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1369" w:rsidRDefault="00041369">
      <w:pPr>
        <w:tabs>
          <w:tab w:val="left" w:pos="2329"/>
        </w:tabs>
        <w:spacing w:after="0" w:line="240" w:lineRule="auto"/>
        <w:rPr>
          <w:rFonts w:ascii="Times New Roman" w:eastAsia="Calibri" w:hAnsi="Times New Roman" w:cs="Times New Roman"/>
          <w:b/>
        </w:rPr>
      </w:pPr>
    </w:p>
    <w:p w:rsidR="00041369" w:rsidRDefault="00041369">
      <w:pPr>
        <w:tabs>
          <w:tab w:val="left" w:pos="2329"/>
        </w:tabs>
        <w:spacing w:after="0" w:line="240" w:lineRule="auto"/>
        <w:rPr>
          <w:rFonts w:ascii="Times New Roman" w:eastAsia="Calibri" w:hAnsi="Times New Roman" w:cs="Times New Roman"/>
          <w:b/>
        </w:rPr>
      </w:pPr>
    </w:p>
    <w:p w:rsidR="00041369" w:rsidRDefault="00041369">
      <w:pPr>
        <w:tabs>
          <w:tab w:val="left" w:pos="2329"/>
        </w:tabs>
        <w:spacing w:after="0" w:line="240" w:lineRule="auto"/>
        <w:rPr>
          <w:rFonts w:ascii="Times New Roman" w:eastAsia="Calibri" w:hAnsi="Times New Roman" w:cs="Times New Roman"/>
          <w:b/>
        </w:rPr>
      </w:pPr>
    </w:p>
    <w:p w:rsidR="00041369" w:rsidRDefault="00041369">
      <w:pPr>
        <w:tabs>
          <w:tab w:val="left" w:pos="2329"/>
        </w:tabs>
        <w:spacing w:after="0" w:line="240" w:lineRule="auto"/>
        <w:rPr>
          <w:rFonts w:ascii="Times New Roman" w:eastAsia="Calibri" w:hAnsi="Times New Roman" w:cs="Times New Roman"/>
          <w:b/>
        </w:rPr>
      </w:pPr>
    </w:p>
    <w:p w:rsidR="00041369" w:rsidRDefault="00041369">
      <w:pPr>
        <w:tabs>
          <w:tab w:val="left" w:pos="2329"/>
        </w:tabs>
        <w:spacing w:after="0" w:line="240" w:lineRule="auto"/>
        <w:rPr>
          <w:rFonts w:ascii="Times New Roman" w:eastAsia="Calibri" w:hAnsi="Times New Roman" w:cs="Times New Roman"/>
          <w:b/>
        </w:rPr>
      </w:pPr>
    </w:p>
    <w:p w:rsidR="00041369" w:rsidRDefault="00041369">
      <w:pPr>
        <w:tabs>
          <w:tab w:val="left" w:pos="2329"/>
        </w:tabs>
        <w:spacing w:after="0" w:line="240" w:lineRule="auto"/>
        <w:rPr>
          <w:rFonts w:ascii="Times New Roman" w:eastAsia="Calibri" w:hAnsi="Times New Roman" w:cs="Times New Roman"/>
          <w:b/>
        </w:rPr>
      </w:pPr>
    </w:p>
    <w:p w:rsidR="00041369" w:rsidRDefault="00041369">
      <w:pPr>
        <w:tabs>
          <w:tab w:val="left" w:pos="2329"/>
        </w:tabs>
        <w:spacing w:after="0" w:line="240" w:lineRule="auto"/>
        <w:rPr>
          <w:rFonts w:ascii="Times New Roman" w:eastAsia="Calibri" w:hAnsi="Times New Roman" w:cs="Times New Roman"/>
          <w:b/>
        </w:rPr>
      </w:pPr>
    </w:p>
    <w:p w:rsidR="00041369" w:rsidRDefault="00041369">
      <w:pPr>
        <w:tabs>
          <w:tab w:val="left" w:pos="2329"/>
        </w:tabs>
        <w:spacing w:after="0" w:line="240" w:lineRule="auto"/>
        <w:rPr>
          <w:rFonts w:ascii="Times New Roman" w:eastAsia="Calibri" w:hAnsi="Times New Roman" w:cs="Times New Roman"/>
          <w:b/>
        </w:rPr>
      </w:pPr>
    </w:p>
    <w:p w:rsidR="00041369" w:rsidRDefault="00041369">
      <w:pPr>
        <w:tabs>
          <w:tab w:val="left" w:pos="2329"/>
        </w:tabs>
        <w:spacing w:after="0" w:line="240" w:lineRule="auto"/>
        <w:rPr>
          <w:rFonts w:ascii="Times New Roman" w:eastAsia="Calibri" w:hAnsi="Times New Roman" w:cs="Times New Roman"/>
          <w:b/>
        </w:rPr>
      </w:pPr>
    </w:p>
    <w:p w:rsidR="00041369" w:rsidRDefault="00041369">
      <w:pPr>
        <w:tabs>
          <w:tab w:val="left" w:pos="2329"/>
        </w:tabs>
        <w:spacing w:after="0" w:line="240" w:lineRule="auto"/>
        <w:rPr>
          <w:rFonts w:ascii="Times New Roman" w:eastAsia="Calibri" w:hAnsi="Times New Roman" w:cs="Times New Roman"/>
          <w:b/>
        </w:rPr>
      </w:pPr>
    </w:p>
    <w:p w:rsidR="00041369" w:rsidRDefault="00041369">
      <w:pPr>
        <w:tabs>
          <w:tab w:val="left" w:pos="2329"/>
        </w:tabs>
        <w:spacing w:after="0" w:line="240" w:lineRule="auto"/>
        <w:rPr>
          <w:rFonts w:ascii="Times New Roman" w:eastAsia="Calibri" w:hAnsi="Times New Roman" w:cs="Times New Roman"/>
          <w:b/>
        </w:rPr>
      </w:pPr>
    </w:p>
    <w:p w:rsidR="00041369" w:rsidRDefault="00041369">
      <w:pPr>
        <w:tabs>
          <w:tab w:val="left" w:pos="2329"/>
        </w:tabs>
        <w:spacing w:after="0" w:line="240" w:lineRule="auto"/>
        <w:rPr>
          <w:rFonts w:ascii="Times New Roman" w:eastAsia="Calibri" w:hAnsi="Times New Roman" w:cs="Times New Roman"/>
          <w:b/>
        </w:rPr>
      </w:pPr>
    </w:p>
    <w:p w:rsidR="00041369" w:rsidRDefault="00041369">
      <w:pPr>
        <w:tabs>
          <w:tab w:val="left" w:pos="2329"/>
        </w:tabs>
        <w:spacing w:after="0" w:line="240" w:lineRule="auto"/>
        <w:rPr>
          <w:rFonts w:ascii="Times New Roman" w:eastAsia="Calibri" w:hAnsi="Times New Roman" w:cs="Times New Roman"/>
          <w:b/>
        </w:rPr>
      </w:pPr>
    </w:p>
    <w:p w:rsidR="00041369" w:rsidRDefault="00041369">
      <w:pPr>
        <w:tabs>
          <w:tab w:val="left" w:pos="2329"/>
        </w:tabs>
        <w:spacing w:after="0" w:line="240" w:lineRule="auto"/>
        <w:rPr>
          <w:rFonts w:ascii="Times New Roman" w:eastAsia="Calibri" w:hAnsi="Times New Roman" w:cs="Times New Roman"/>
          <w:b/>
        </w:rPr>
      </w:pPr>
    </w:p>
    <w:p w:rsidR="00041369" w:rsidRDefault="00041369">
      <w:pPr>
        <w:tabs>
          <w:tab w:val="left" w:pos="2329"/>
        </w:tabs>
        <w:spacing w:after="0" w:line="240" w:lineRule="auto"/>
        <w:rPr>
          <w:rFonts w:ascii="Times New Roman" w:eastAsia="Calibri" w:hAnsi="Times New Roman" w:cs="Times New Roman"/>
          <w:b/>
        </w:rPr>
      </w:pPr>
    </w:p>
    <w:p w:rsidR="00041369" w:rsidRDefault="00041369">
      <w:pPr>
        <w:tabs>
          <w:tab w:val="left" w:pos="2329"/>
        </w:tabs>
        <w:spacing w:after="0" w:line="240" w:lineRule="auto"/>
        <w:rPr>
          <w:rFonts w:ascii="Times New Roman" w:eastAsia="Calibri" w:hAnsi="Times New Roman" w:cs="Times New Roman"/>
          <w:b/>
        </w:rPr>
      </w:pPr>
    </w:p>
    <w:p w:rsidR="00041369" w:rsidRDefault="00041369">
      <w:pPr>
        <w:tabs>
          <w:tab w:val="left" w:pos="2329"/>
        </w:tabs>
        <w:spacing w:after="0" w:line="240" w:lineRule="auto"/>
        <w:rPr>
          <w:rFonts w:ascii="Times New Roman" w:eastAsia="Calibri" w:hAnsi="Times New Roman" w:cs="Times New Roman"/>
          <w:b/>
        </w:rPr>
      </w:pPr>
    </w:p>
    <w:p w:rsidR="00041369" w:rsidRDefault="00041369">
      <w:pPr>
        <w:tabs>
          <w:tab w:val="left" w:pos="2329"/>
        </w:tabs>
        <w:spacing w:after="0" w:line="240" w:lineRule="auto"/>
        <w:rPr>
          <w:rFonts w:ascii="Times New Roman" w:eastAsia="Calibri" w:hAnsi="Times New Roman" w:cs="Times New Roman"/>
          <w:b/>
        </w:rPr>
      </w:pPr>
    </w:p>
    <w:p w:rsidR="00041369" w:rsidRDefault="00041369">
      <w:pPr>
        <w:tabs>
          <w:tab w:val="left" w:pos="2329"/>
        </w:tabs>
        <w:spacing w:after="0" w:line="240" w:lineRule="auto"/>
        <w:rPr>
          <w:rFonts w:ascii="Times New Roman" w:eastAsia="Calibri" w:hAnsi="Times New Roman" w:cs="Times New Roman"/>
          <w:b/>
        </w:rPr>
      </w:pPr>
    </w:p>
    <w:p w:rsidR="00041369" w:rsidRDefault="00041369">
      <w:pPr>
        <w:tabs>
          <w:tab w:val="left" w:pos="2329"/>
        </w:tabs>
        <w:spacing w:after="0" w:line="240" w:lineRule="auto"/>
        <w:rPr>
          <w:rFonts w:ascii="Times New Roman" w:eastAsia="Calibri" w:hAnsi="Times New Roman" w:cs="Times New Roman"/>
          <w:b/>
        </w:rPr>
      </w:pPr>
    </w:p>
    <w:p w:rsidR="00041369" w:rsidRDefault="00041369">
      <w:pPr>
        <w:tabs>
          <w:tab w:val="left" w:pos="2329"/>
        </w:tabs>
        <w:spacing w:after="0" w:line="240" w:lineRule="auto"/>
        <w:rPr>
          <w:rFonts w:ascii="Times New Roman" w:eastAsia="Calibri" w:hAnsi="Times New Roman" w:cs="Times New Roman"/>
          <w:b/>
        </w:rPr>
      </w:pPr>
    </w:p>
    <w:p w:rsidR="00041369" w:rsidRDefault="00041369">
      <w:pPr>
        <w:tabs>
          <w:tab w:val="left" w:pos="2329"/>
        </w:tabs>
        <w:spacing w:after="0" w:line="240" w:lineRule="auto"/>
        <w:rPr>
          <w:rFonts w:ascii="Times New Roman" w:eastAsia="Calibri" w:hAnsi="Times New Roman" w:cs="Times New Roman"/>
          <w:b/>
        </w:rPr>
      </w:pPr>
    </w:p>
    <w:p w:rsidR="00041369" w:rsidRDefault="006354D8">
      <w:pPr>
        <w:spacing w:after="0" w:line="240" w:lineRule="auto"/>
        <w:jc w:val="center"/>
        <w:rPr>
          <w:rFonts w:ascii="Times New Roman" w:eastAsia="Calibri" w:hAnsi="Times New Roman" w:cs="Times New Roman"/>
          <w:b/>
          <w:bCs/>
          <w:sz w:val="24"/>
          <w:szCs w:val="26"/>
        </w:rPr>
      </w:pPr>
      <w:r>
        <w:rPr>
          <w:rFonts w:ascii="Times New Roman" w:eastAsia="Calibri" w:hAnsi="Times New Roman" w:cs="Times New Roman"/>
          <w:b/>
          <w:sz w:val="26"/>
          <w:szCs w:val="26"/>
        </w:rPr>
        <w:t xml:space="preserve">Технические требования </w:t>
      </w:r>
    </w:p>
    <w:p w:rsidR="00041369" w:rsidRDefault="006354D8">
      <w:pPr>
        <w:spacing w:after="0" w:line="240" w:lineRule="auto"/>
        <w:jc w:val="center"/>
        <w:rPr>
          <w:rFonts w:ascii="Times New Roman" w:eastAsia="Calibri" w:hAnsi="Times New Roman" w:cs="Times New Roman"/>
          <w:b/>
          <w:bCs/>
          <w:sz w:val="26"/>
          <w:szCs w:val="26"/>
        </w:rPr>
      </w:pPr>
      <w:r>
        <w:rPr>
          <w:rFonts w:ascii="Times New Roman" w:eastAsia="Calibri" w:hAnsi="Times New Roman" w:cs="Times New Roman"/>
          <w:b/>
          <w:bCs/>
          <w:sz w:val="26"/>
          <w:szCs w:val="26"/>
        </w:rPr>
        <w:t xml:space="preserve">ОКПД2 42.22.22.120 «Выполнение работ по строительству и реконструкции электрических сетей до 35 </w:t>
      </w:r>
      <w:proofErr w:type="spellStart"/>
      <w:r>
        <w:rPr>
          <w:rFonts w:ascii="Times New Roman" w:eastAsia="Calibri" w:hAnsi="Times New Roman" w:cs="Times New Roman"/>
          <w:b/>
          <w:bCs/>
          <w:sz w:val="26"/>
          <w:szCs w:val="26"/>
        </w:rPr>
        <w:t>кВ</w:t>
      </w:r>
      <w:proofErr w:type="spellEnd"/>
      <w:r>
        <w:rPr>
          <w:rFonts w:ascii="Times New Roman" w:eastAsia="Calibri" w:hAnsi="Times New Roman" w:cs="Times New Roman"/>
          <w:b/>
          <w:bCs/>
          <w:sz w:val="26"/>
          <w:szCs w:val="26"/>
        </w:rPr>
        <w:t xml:space="preserve"> и организации коммерческого учета электрической энергии для технологического присоединения потребителей (в том числе ПИР) на территории филиала "Электрические сети ЕАО" в рамках </w:t>
      </w:r>
      <w:proofErr w:type="spellStart"/>
      <w:r>
        <w:rPr>
          <w:rFonts w:ascii="Times New Roman" w:eastAsia="Calibri" w:hAnsi="Times New Roman" w:cs="Times New Roman"/>
          <w:b/>
          <w:bCs/>
          <w:sz w:val="26"/>
          <w:szCs w:val="26"/>
        </w:rPr>
        <w:t>инвестионных</w:t>
      </w:r>
      <w:proofErr w:type="spellEnd"/>
      <w:r>
        <w:rPr>
          <w:rFonts w:ascii="Times New Roman" w:eastAsia="Calibri" w:hAnsi="Times New Roman" w:cs="Times New Roman"/>
          <w:b/>
          <w:bCs/>
          <w:sz w:val="26"/>
          <w:szCs w:val="26"/>
        </w:rPr>
        <w:t xml:space="preserve"> проектов (Г-ЕАО-1; Г-ЕАО-2; Г-ЕАО-4; Г-ЕАО-5; Г-ЕАО-6; Г-ЕАО-7)»</w:t>
      </w:r>
    </w:p>
    <w:p w:rsidR="00041369" w:rsidRDefault="006354D8">
      <w:pPr>
        <w:spacing w:after="0" w:line="240" w:lineRule="auto"/>
        <w:jc w:val="center"/>
        <w:rPr>
          <w:rFonts w:ascii="Times New Roman" w:hAnsi="Times New Roman" w:cs="Times New Roman"/>
          <w:sz w:val="26"/>
          <w:szCs w:val="26"/>
          <w:u w:val="single"/>
        </w:rPr>
      </w:pPr>
      <w:r>
        <w:rPr>
          <w:rFonts w:ascii="Times New Roman" w:hAnsi="Times New Roman" w:cs="Times New Roman"/>
          <w:sz w:val="26"/>
          <w:szCs w:val="26"/>
        </w:rPr>
        <w:t>(ГКПЗ 2024 года. Лот: 28601-КС ПИР СМР-2024-ДРСК-ЕАО)</w:t>
      </w:r>
    </w:p>
    <w:p w:rsidR="00041369" w:rsidRDefault="006354D8">
      <w:pPr>
        <w:spacing w:after="0" w:line="240" w:lineRule="auto"/>
        <w:rPr>
          <w:rFonts w:ascii="Times New Roman" w:hAnsi="Times New Roman" w:cs="Times New Roman"/>
          <w:sz w:val="26"/>
          <w:szCs w:val="26"/>
          <w:u w:val="single"/>
        </w:rPr>
      </w:pPr>
      <w:r>
        <w:br w:type="page"/>
      </w:r>
    </w:p>
    <w:p w:rsidR="00041369" w:rsidRDefault="006354D8">
      <w:pPr>
        <w:keepNext/>
        <w:keepLine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 xml:space="preserve">СОДЕРЖАНИЕ </w:t>
      </w:r>
    </w:p>
    <w:p w:rsidR="00041369" w:rsidRDefault="006354D8">
      <w:pPr>
        <w:pStyle w:val="afb"/>
        <w:keepNext/>
        <w:keepLines/>
        <w:ind w:left="284"/>
        <w:rPr>
          <w:rFonts w:eastAsia="Calibri"/>
          <w:sz w:val="24"/>
          <w:szCs w:val="24"/>
        </w:rPr>
      </w:pPr>
      <w:r>
        <w:rPr>
          <w:rFonts w:eastAsia="Calibri"/>
          <w:sz w:val="24"/>
          <w:szCs w:val="24"/>
          <w:lang w:val="ru-RU"/>
        </w:rPr>
        <w:t>Обозначение и сокращение………………………………………………</w:t>
      </w:r>
      <w:proofErr w:type="gramStart"/>
      <w:r>
        <w:rPr>
          <w:rFonts w:eastAsia="Calibri"/>
          <w:sz w:val="24"/>
          <w:szCs w:val="24"/>
          <w:lang w:val="ru-RU"/>
        </w:rPr>
        <w:t>…….</w:t>
      </w:r>
      <w:proofErr w:type="gramEnd"/>
      <w:r>
        <w:rPr>
          <w:rFonts w:eastAsia="Calibri"/>
          <w:sz w:val="24"/>
          <w:szCs w:val="24"/>
          <w:lang w:val="ru-RU"/>
        </w:rPr>
        <w:t>…….....</w:t>
      </w:r>
      <w:proofErr w:type="spellStart"/>
      <w:r>
        <w:rPr>
          <w:rFonts w:eastAsia="Calibri"/>
          <w:sz w:val="24"/>
          <w:szCs w:val="24"/>
          <w:lang w:val="ru-RU"/>
        </w:rPr>
        <w:t>стр</w:t>
      </w:r>
      <w:proofErr w:type="spellEnd"/>
      <w:r>
        <w:rPr>
          <w:rFonts w:eastAsia="Calibri"/>
          <w:sz w:val="24"/>
          <w:szCs w:val="24"/>
          <w:lang w:val="ru-RU"/>
        </w:rPr>
        <w:t xml:space="preserve"> 3.</w:t>
      </w:r>
    </w:p>
    <w:p w:rsidR="00041369" w:rsidRDefault="006354D8">
      <w:pPr>
        <w:pStyle w:val="afb"/>
        <w:keepNext/>
        <w:keepLines/>
        <w:numPr>
          <w:ilvl w:val="0"/>
          <w:numId w:val="5"/>
        </w:numPr>
        <w:ind w:left="284" w:hanging="284"/>
        <w:rPr>
          <w:rFonts w:eastAsia="Calibri"/>
          <w:sz w:val="24"/>
          <w:szCs w:val="24"/>
        </w:rPr>
      </w:pPr>
      <w:r>
        <w:rPr>
          <w:bCs/>
          <w:sz w:val="24"/>
          <w:szCs w:val="24"/>
          <w:lang w:eastAsia="ru-RU"/>
        </w:rPr>
        <w:t>Наименование закупаемых работ</w:t>
      </w:r>
      <w:r>
        <w:rPr>
          <w:bCs/>
          <w:sz w:val="24"/>
          <w:szCs w:val="24"/>
          <w:lang w:val="ru-RU" w:eastAsia="ru-RU"/>
        </w:rPr>
        <w:t xml:space="preserve"> …………………………………………………...…</w:t>
      </w:r>
      <w:proofErr w:type="spellStart"/>
      <w:r>
        <w:rPr>
          <w:bCs/>
          <w:sz w:val="24"/>
          <w:szCs w:val="24"/>
          <w:lang w:val="ru-RU" w:eastAsia="ru-RU"/>
        </w:rPr>
        <w:t>стр</w:t>
      </w:r>
      <w:proofErr w:type="spellEnd"/>
      <w:r>
        <w:rPr>
          <w:bCs/>
          <w:sz w:val="24"/>
          <w:szCs w:val="24"/>
          <w:lang w:val="ru-RU" w:eastAsia="ru-RU"/>
        </w:rPr>
        <w:t xml:space="preserve"> 4.</w:t>
      </w:r>
    </w:p>
    <w:p w:rsidR="00041369" w:rsidRDefault="006354D8">
      <w:pPr>
        <w:pStyle w:val="afb"/>
        <w:keepNext/>
        <w:keepLines/>
        <w:numPr>
          <w:ilvl w:val="0"/>
          <w:numId w:val="5"/>
        </w:numPr>
        <w:ind w:left="284" w:hanging="284"/>
        <w:rPr>
          <w:rFonts w:eastAsia="Calibri"/>
          <w:sz w:val="24"/>
          <w:szCs w:val="24"/>
        </w:rPr>
      </w:pPr>
      <w:r>
        <w:rPr>
          <w:bCs/>
          <w:sz w:val="24"/>
          <w:szCs w:val="24"/>
          <w:lang w:val="ru-RU" w:eastAsia="ru-RU"/>
        </w:rPr>
        <w:t>Заказчик …………………………………………………………………………</w:t>
      </w:r>
      <w:proofErr w:type="gramStart"/>
      <w:r>
        <w:rPr>
          <w:bCs/>
          <w:sz w:val="24"/>
          <w:szCs w:val="24"/>
          <w:lang w:val="ru-RU" w:eastAsia="ru-RU"/>
        </w:rPr>
        <w:t>…….</w:t>
      </w:r>
      <w:proofErr w:type="gramEnd"/>
      <w:r>
        <w:rPr>
          <w:bCs/>
          <w:sz w:val="24"/>
          <w:szCs w:val="24"/>
          <w:lang w:val="ru-RU" w:eastAsia="ru-RU"/>
        </w:rPr>
        <w:t>…</w:t>
      </w:r>
      <w:proofErr w:type="spellStart"/>
      <w:r>
        <w:rPr>
          <w:bCs/>
          <w:sz w:val="24"/>
          <w:szCs w:val="24"/>
          <w:lang w:val="ru-RU" w:eastAsia="ru-RU"/>
        </w:rPr>
        <w:t>стр</w:t>
      </w:r>
      <w:proofErr w:type="spellEnd"/>
      <w:r>
        <w:rPr>
          <w:bCs/>
          <w:sz w:val="24"/>
          <w:szCs w:val="24"/>
          <w:lang w:val="ru-RU" w:eastAsia="ru-RU"/>
        </w:rPr>
        <w:t xml:space="preserve"> 4.</w:t>
      </w:r>
    </w:p>
    <w:p w:rsidR="00041369" w:rsidRDefault="006354D8">
      <w:pPr>
        <w:pStyle w:val="afb"/>
        <w:keepNext/>
        <w:keepLines/>
        <w:numPr>
          <w:ilvl w:val="0"/>
          <w:numId w:val="5"/>
        </w:numPr>
        <w:ind w:left="284" w:hanging="284"/>
        <w:rPr>
          <w:rFonts w:eastAsia="Calibri"/>
          <w:sz w:val="24"/>
          <w:szCs w:val="24"/>
        </w:rPr>
      </w:pPr>
      <w:r>
        <w:rPr>
          <w:bCs/>
          <w:sz w:val="24"/>
          <w:szCs w:val="24"/>
          <w:lang w:val="ru-RU" w:eastAsia="ru-RU"/>
        </w:rPr>
        <w:t>Цели и задачи …………………………………………………………</w:t>
      </w:r>
      <w:proofErr w:type="gramStart"/>
      <w:r>
        <w:rPr>
          <w:bCs/>
          <w:sz w:val="24"/>
          <w:szCs w:val="24"/>
          <w:lang w:val="ru-RU" w:eastAsia="ru-RU"/>
        </w:rPr>
        <w:t>…….</w:t>
      </w:r>
      <w:proofErr w:type="gramEnd"/>
      <w:r>
        <w:rPr>
          <w:bCs/>
          <w:sz w:val="24"/>
          <w:szCs w:val="24"/>
          <w:lang w:val="ru-RU" w:eastAsia="ru-RU"/>
        </w:rPr>
        <w:t>……….......</w:t>
      </w:r>
      <w:proofErr w:type="spellStart"/>
      <w:r>
        <w:rPr>
          <w:bCs/>
          <w:sz w:val="24"/>
          <w:szCs w:val="24"/>
          <w:lang w:val="ru-RU" w:eastAsia="ru-RU"/>
        </w:rPr>
        <w:t>стр</w:t>
      </w:r>
      <w:proofErr w:type="spellEnd"/>
      <w:r>
        <w:rPr>
          <w:bCs/>
          <w:sz w:val="24"/>
          <w:szCs w:val="24"/>
          <w:lang w:val="ru-RU" w:eastAsia="ru-RU"/>
        </w:rPr>
        <w:t xml:space="preserve"> 4.</w:t>
      </w:r>
    </w:p>
    <w:p w:rsidR="00041369" w:rsidRDefault="006354D8">
      <w:pPr>
        <w:pStyle w:val="afb"/>
        <w:keepNext/>
        <w:keepLines/>
        <w:numPr>
          <w:ilvl w:val="0"/>
          <w:numId w:val="5"/>
        </w:numPr>
        <w:ind w:left="284" w:hanging="284"/>
        <w:rPr>
          <w:rFonts w:eastAsia="Calibri"/>
          <w:sz w:val="24"/>
          <w:szCs w:val="24"/>
        </w:rPr>
      </w:pPr>
      <w:r>
        <w:rPr>
          <w:rFonts w:eastAsia="Calibri"/>
          <w:sz w:val="24"/>
          <w:szCs w:val="24"/>
        </w:rPr>
        <w:t>Иные требования и сведения общего характера</w:t>
      </w:r>
      <w:r>
        <w:rPr>
          <w:rFonts w:eastAsia="Calibri"/>
          <w:sz w:val="24"/>
          <w:szCs w:val="24"/>
          <w:lang w:val="ru-RU"/>
        </w:rPr>
        <w:t>………………………………………</w:t>
      </w:r>
      <w:proofErr w:type="spellStart"/>
      <w:r>
        <w:rPr>
          <w:rFonts w:eastAsia="Calibri"/>
          <w:sz w:val="24"/>
          <w:szCs w:val="24"/>
          <w:lang w:val="ru-RU"/>
        </w:rPr>
        <w:t>стр</w:t>
      </w:r>
      <w:proofErr w:type="spellEnd"/>
      <w:r>
        <w:rPr>
          <w:rFonts w:eastAsia="Calibri"/>
          <w:sz w:val="24"/>
          <w:szCs w:val="24"/>
          <w:lang w:val="ru-RU"/>
        </w:rPr>
        <w:t xml:space="preserve"> 4.</w:t>
      </w:r>
    </w:p>
    <w:p w:rsidR="00041369" w:rsidRDefault="006354D8">
      <w:pPr>
        <w:pStyle w:val="afb"/>
        <w:keepNext/>
        <w:keepLines/>
        <w:numPr>
          <w:ilvl w:val="0"/>
          <w:numId w:val="5"/>
        </w:numPr>
        <w:ind w:left="284" w:hanging="284"/>
        <w:rPr>
          <w:rFonts w:eastAsia="Calibri"/>
          <w:sz w:val="24"/>
          <w:szCs w:val="24"/>
        </w:rPr>
      </w:pPr>
      <w:r>
        <w:rPr>
          <w:bCs/>
          <w:sz w:val="24"/>
          <w:szCs w:val="24"/>
          <w:lang w:eastAsia="ru-RU"/>
        </w:rPr>
        <w:t>Требования к закупаемым работам (качеству работ)</w:t>
      </w:r>
      <w:r>
        <w:rPr>
          <w:bCs/>
          <w:sz w:val="24"/>
          <w:szCs w:val="24"/>
          <w:lang w:val="ru-RU" w:eastAsia="ru-RU"/>
        </w:rPr>
        <w:t xml:space="preserve"> ………………………......…</w:t>
      </w:r>
      <w:proofErr w:type="spellStart"/>
      <w:r>
        <w:rPr>
          <w:bCs/>
          <w:sz w:val="24"/>
          <w:szCs w:val="24"/>
          <w:lang w:val="ru-RU" w:eastAsia="ru-RU"/>
        </w:rPr>
        <w:t>стр</w:t>
      </w:r>
      <w:proofErr w:type="spellEnd"/>
      <w:r>
        <w:rPr>
          <w:bCs/>
          <w:sz w:val="24"/>
          <w:szCs w:val="24"/>
          <w:lang w:val="ru-RU" w:eastAsia="ru-RU"/>
        </w:rPr>
        <w:t xml:space="preserve"> 5-13.</w:t>
      </w:r>
    </w:p>
    <w:p w:rsidR="00041369" w:rsidRDefault="006354D8">
      <w:pPr>
        <w:pStyle w:val="afb"/>
        <w:keepNext/>
        <w:keepLines/>
        <w:numPr>
          <w:ilvl w:val="0"/>
          <w:numId w:val="5"/>
        </w:numPr>
        <w:ind w:left="284" w:hanging="284"/>
        <w:rPr>
          <w:rFonts w:eastAsia="Calibri"/>
          <w:sz w:val="24"/>
          <w:szCs w:val="24"/>
        </w:rPr>
      </w:pPr>
      <w:r>
        <w:rPr>
          <w:rFonts w:eastAsia="Calibri"/>
          <w:sz w:val="24"/>
          <w:szCs w:val="24"/>
          <w:lang w:val="ru-RU"/>
        </w:rPr>
        <w:t xml:space="preserve">Сроки выполнения работ ………………………………………………………........   </w:t>
      </w:r>
      <w:proofErr w:type="spellStart"/>
      <w:r>
        <w:rPr>
          <w:rFonts w:eastAsia="Calibri"/>
          <w:sz w:val="24"/>
          <w:szCs w:val="24"/>
          <w:lang w:val="ru-RU"/>
        </w:rPr>
        <w:t>стр</w:t>
      </w:r>
      <w:proofErr w:type="spellEnd"/>
      <w:r>
        <w:rPr>
          <w:rFonts w:eastAsia="Calibri"/>
          <w:sz w:val="24"/>
          <w:szCs w:val="24"/>
          <w:lang w:val="ru-RU"/>
        </w:rPr>
        <w:t xml:space="preserve"> 13.</w:t>
      </w:r>
    </w:p>
    <w:p w:rsidR="00041369" w:rsidRDefault="006354D8">
      <w:pPr>
        <w:pStyle w:val="afb"/>
        <w:keepNext/>
        <w:keepLines/>
        <w:numPr>
          <w:ilvl w:val="0"/>
          <w:numId w:val="5"/>
        </w:numPr>
        <w:ind w:left="284" w:hanging="284"/>
        <w:rPr>
          <w:rFonts w:eastAsia="Calibri"/>
          <w:sz w:val="24"/>
          <w:szCs w:val="24"/>
        </w:rPr>
      </w:pPr>
      <w:r>
        <w:rPr>
          <w:bCs/>
          <w:iCs/>
          <w:sz w:val="24"/>
          <w:szCs w:val="24"/>
          <w:lang w:eastAsia="ru-RU"/>
        </w:rPr>
        <w:t>Требования к документации по ценообразованию на этапе закупки</w:t>
      </w:r>
      <w:r>
        <w:rPr>
          <w:sz w:val="24"/>
          <w:szCs w:val="24"/>
          <w:lang w:val="ru-RU"/>
        </w:rPr>
        <w:t xml:space="preserve">      …….....</w:t>
      </w:r>
      <w:proofErr w:type="spellStart"/>
      <w:r>
        <w:rPr>
          <w:sz w:val="24"/>
          <w:szCs w:val="24"/>
          <w:lang w:val="ru-RU"/>
        </w:rPr>
        <w:t>стр</w:t>
      </w:r>
      <w:proofErr w:type="spellEnd"/>
      <w:r>
        <w:rPr>
          <w:sz w:val="24"/>
          <w:szCs w:val="24"/>
          <w:lang w:val="ru-RU"/>
        </w:rPr>
        <w:t xml:space="preserve"> 13-14.</w:t>
      </w:r>
    </w:p>
    <w:p w:rsidR="00041369" w:rsidRDefault="006354D8">
      <w:pPr>
        <w:pStyle w:val="afb"/>
        <w:keepNext/>
        <w:keepLines/>
        <w:numPr>
          <w:ilvl w:val="0"/>
          <w:numId w:val="5"/>
        </w:numPr>
        <w:ind w:left="284" w:hanging="284"/>
        <w:rPr>
          <w:rFonts w:eastAsia="Calibri"/>
          <w:sz w:val="24"/>
          <w:szCs w:val="24"/>
        </w:rPr>
      </w:pPr>
      <w:r>
        <w:rPr>
          <w:bCs/>
          <w:iCs/>
          <w:sz w:val="24"/>
          <w:szCs w:val="24"/>
          <w:lang w:eastAsia="ru-RU"/>
        </w:rPr>
        <w:t xml:space="preserve">Требования к документации по ценообразованию на этапе </w:t>
      </w:r>
      <w:r>
        <w:rPr>
          <w:bCs/>
          <w:iCs/>
          <w:sz w:val="24"/>
          <w:szCs w:val="24"/>
          <w:lang w:val="ru-RU" w:eastAsia="ru-RU"/>
        </w:rPr>
        <w:t>заключения договора........</w:t>
      </w:r>
      <w:r>
        <w:rPr>
          <w:sz w:val="24"/>
          <w:szCs w:val="24"/>
          <w:lang w:val="ru-RU"/>
        </w:rPr>
        <w:t>14.</w:t>
      </w:r>
    </w:p>
    <w:p w:rsidR="00041369" w:rsidRDefault="006354D8">
      <w:pPr>
        <w:pStyle w:val="afb"/>
        <w:keepNext/>
        <w:keepLines/>
        <w:numPr>
          <w:ilvl w:val="0"/>
          <w:numId w:val="5"/>
        </w:numPr>
        <w:ind w:left="284" w:hanging="284"/>
      </w:pPr>
      <w:r>
        <w:rPr>
          <w:sz w:val="24"/>
          <w:szCs w:val="24"/>
          <w:lang w:val="ru-RU"/>
        </w:rPr>
        <w:t>Требования к участнику</w:t>
      </w:r>
      <w:r>
        <w:rPr>
          <w:bCs/>
          <w:iCs/>
          <w:sz w:val="24"/>
          <w:szCs w:val="24"/>
          <w:lang w:eastAsia="ru-RU"/>
        </w:rPr>
        <w:t xml:space="preserve"> </w:t>
      </w:r>
      <w:r>
        <w:rPr>
          <w:bCs/>
          <w:iCs/>
          <w:sz w:val="24"/>
          <w:szCs w:val="24"/>
          <w:lang w:val="ru-RU" w:eastAsia="ru-RU"/>
        </w:rPr>
        <w:t>………………………………………………………</w:t>
      </w:r>
      <w:proofErr w:type="gramStart"/>
      <w:r>
        <w:rPr>
          <w:bCs/>
          <w:iCs/>
          <w:sz w:val="24"/>
          <w:szCs w:val="24"/>
          <w:lang w:val="ru-RU" w:eastAsia="ru-RU"/>
        </w:rPr>
        <w:t>...….</w:t>
      </w:r>
      <w:proofErr w:type="gramEnd"/>
      <w:r>
        <w:rPr>
          <w:bCs/>
          <w:iCs/>
          <w:sz w:val="24"/>
          <w:szCs w:val="24"/>
          <w:lang w:val="ru-RU" w:eastAsia="ru-RU"/>
        </w:rPr>
        <w:t>.…</w:t>
      </w:r>
      <w:proofErr w:type="spellStart"/>
      <w:r>
        <w:rPr>
          <w:bCs/>
          <w:iCs/>
          <w:sz w:val="24"/>
          <w:szCs w:val="24"/>
          <w:lang w:val="ru-RU" w:eastAsia="ru-RU"/>
        </w:rPr>
        <w:t>стр</w:t>
      </w:r>
      <w:proofErr w:type="spellEnd"/>
      <w:r>
        <w:rPr>
          <w:bCs/>
          <w:iCs/>
          <w:sz w:val="24"/>
          <w:szCs w:val="24"/>
          <w:lang w:val="ru-RU" w:eastAsia="ru-RU"/>
        </w:rPr>
        <w:t xml:space="preserve"> 14.</w:t>
      </w:r>
    </w:p>
    <w:p w:rsidR="00041369" w:rsidRDefault="006354D8">
      <w:pPr>
        <w:pStyle w:val="11"/>
        <w:tabs>
          <w:tab w:val="left" w:pos="560"/>
          <w:tab w:val="right" w:leader="dot" w:pos="9911"/>
        </w:tabs>
        <w:spacing w:before="0" w:after="200"/>
        <w:rPr>
          <w:rFonts w:eastAsiaTheme="minorEastAsia" w:cs="Times New Roman"/>
          <w:b w:val="0"/>
          <w:bCs w:val="0"/>
          <w:iCs w:val="0"/>
        </w:rPr>
      </w:pPr>
      <w:r>
        <w:fldChar w:fldCharType="begin"/>
      </w:r>
      <w:r>
        <w:instrText>TOC \z \o "1-4" \u \h</w:instrText>
      </w:r>
      <w:r>
        <w:fldChar w:fldCharType="end"/>
      </w:r>
    </w:p>
    <w:p w:rsidR="00041369" w:rsidRDefault="00041369">
      <w:pPr>
        <w:pStyle w:val="11"/>
        <w:tabs>
          <w:tab w:val="right" w:leader="dot" w:pos="9911"/>
        </w:tabs>
        <w:spacing w:before="0" w:after="200"/>
        <w:rPr>
          <w:rFonts w:eastAsiaTheme="minorEastAsia" w:cs="Times New Roman"/>
          <w:b w:val="0"/>
          <w:bCs w:val="0"/>
          <w:iCs w:val="0"/>
        </w:rPr>
      </w:pPr>
    </w:p>
    <w:p w:rsidR="00041369" w:rsidRDefault="00041369">
      <w:pPr>
        <w:spacing w:after="0" w:line="240" w:lineRule="auto"/>
        <w:jc w:val="center"/>
        <w:rPr>
          <w:rFonts w:ascii="Times New Roman" w:eastAsia="Calibri" w:hAnsi="Times New Roman" w:cs="Times New Roman"/>
          <w:b/>
          <w:sz w:val="24"/>
          <w:szCs w:val="24"/>
        </w:rPr>
      </w:pPr>
    </w:p>
    <w:p w:rsidR="00041369" w:rsidRDefault="00041369">
      <w:pPr>
        <w:spacing w:after="0" w:line="240" w:lineRule="auto"/>
        <w:jc w:val="center"/>
        <w:rPr>
          <w:rFonts w:ascii="Times New Roman" w:eastAsia="Calibri" w:hAnsi="Times New Roman" w:cs="Times New Roman"/>
          <w:b/>
          <w:sz w:val="24"/>
          <w:szCs w:val="24"/>
        </w:rPr>
      </w:pPr>
    </w:p>
    <w:p w:rsidR="00041369" w:rsidRDefault="00041369">
      <w:pPr>
        <w:spacing w:after="0" w:line="240" w:lineRule="auto"/>
        <w:jc w:val="center"/>
        <w:rPr>
          <w:rFonts w:ascii="Times New Roman" w:eastAsia="Calibri" w:hAnsi="Times New Roman" w:cs="Times New Roman"/>
          <w:b/>
          <w:sz w:val="24"/>
          <w:szCs w:val="24"/>
        </w:rPr>
      </w:pPr>
    </w:p>
    <w:p w:rsidR="00041369" w:rsidRDefault="00041369">
      <w:pPr>
        <w:spacing w:after="0" w:line="240" w:lineRule="auto"/>
        <w:jc w:val="center"/>
        <w:rPr>
          <w:rFonts w:ascii="Times New Roman" w:eastAsia="Calibri" w:hAnsi="Times New Roman" w:cs="Times New Roman"/>
          <w:b/>
          <w:sz w:val="24"/>
          <w:szCs w:val="24"/>
        </w:rPr>
      </w:pPr>
    </w:p>
    <w:p w:rsidR="00041369" w:rsidRDefault="00041369">
      <w:pPr>
        <w:spacing w:after="0" w:line="240" w:lineRule="auto"/>
        <w:jc w:val="center"/>
        <w:rPr>
          <w:rFonts w:ascii="Times New Roman" w:eastAsia="Calibri" w:hAnsi="Times New Roman" w:cs="Times New Roman"/>
          <w:b/>
          <w:sz w:val="24"/>
          <w:szCs w:val="24"/>
        </w:rPr>
      </w:pPr>
    </w:p>
    <w:p w:rsidR="00041369" w:rsidRDefault="00041369">
      <w:pPr>
        <w:spacing w:after="0" w:line="240" w:lineRule="auto"/>
        <w:jc w:val="center"/>
        <w:rPr>
          <w:rFonts w:ascii="Times New Roman" w:eastAsia="Calibri" w:hAnsi="Times New Roman" w:cs="Times New Roman"/>
          <w:b/>
          <w:sz w:val="24"/>
          <w:szCs w:val="24"/>
        </w:rPr>
      </w:pPr>
    </w:p>
    <w:p w:rsidR="00041369" w:rsidRDefault="00041369">
      <w:pPr>
        <w:spacing w:after="0" w:line="240" w:lineRule="auto"/>
        <w:jc w:val="center"/>
        <w:rPr>
          <w:rFonts w:ascii="Times New Roman" w:eastAsia="Calibri" w:hAnsi="Times New Roman" w:cs="Times New Roman"/>
          <w:b/>
          <w:sz w:val="24"/>
          <w:szCs w:val="24"/>
        </w:rPr>
      </w:pPr>
    </w:p>
    <w:p w:rsidR="00041369" w:rsidRDefault="00041369">
      <w:pPr>
        <w:spacing w:after="0" w:line="240" w:lineRule="auto"/>
        <w:jc w:val="center"/>
        <w:rPr>
          <w:rFonts w:ascii="Times New Roman" w:eastAsia="Calibri" w:hAnsi="Times New Roman" w:cs="Times New Roman"/>
          <w:b/>
          <w:sz w:val="24"/>
          <w:szCs w:val="24"/>
        </w:rPr>
      </w:pPr>
    </w:p>
    <w:p w:rsidR="00041369" w:rsidRDefault="00041369">
      <w:pPr>
        <w:spacing w:after="0" w:line="240" w:lineRule="auto"/>
        <w:jc w:val="center"/>
        <w:rPr>
          <w:rFonts w:ascii="Times New Roman" w:eastAsia="Calibri" w:hAnsi="Times New Roman" w:cs="Times New Roman"/>
          <w:b/>
          <w:sz w:val="24"/>
          <w:szCs w:val="24"/>
        </w:rPr>
      </w:pPr>
    </w:p>
    <w:p w:rsidR="00041369" w:rsidRDefault="00041369">
      <w:pPr>
        <w:spacing w:after="0" w:line="240" w:lineRule="auto"/>
        <w:jc w:val="center"/>
        <w:rPr>
          <w:rFonts w:ascii="Times New Roman" w:eastAsia="Calibri" w:hAnsi="Times New Roman" w:cs="Times New Roman"/>
          <w:b/>
          <w:sz w:val="24"/>
          <w:szCs w:val="24"/>
        </w:rPr>
      </w:pPr>
    </w:p>
    <w:p w:rsidR="00041369" w:rsidRDefault="00041369">
      <w:pPr>
        <w:spacing w:after="0" w:line="240" w:lineRule="auto"/>
        <w:jc w:val="center"/>
        <w:rPr>
          <w:rFonts w:ascii="Times New Roman" w:eastAsia="Calibri" w:hAnsi="Times New Roman" w:cs="Times New Roman"/>
          <w:b/>
          <w:sz w:val="24"/>
          <w:szCs w:val="24"/>
        </w:rPr>
      </w:pPr>
    </w:p>
    <w:p w:rsidR="00041369" w:rsidRDefault="00041369">
      <w:pPr>
        <w:spacing w:after="0" w:line="240" w:lineRule="auto"/>
        <w:jc w:val="center"/>
        <w:rPr>
          <w:rFonts w:ascii="Times New Roman" w:eastAsia="Calibri" w:hAnsi="Times New Roman" w:cs="Times New Roman"/>
          <w:b/>
          <w:sz w:val="24"/>
          <w:szCs w:val="24"/>
        </w:rPr>
      </w:pPr>
    </w:p>
    <w:p w:rsidR="00041369" w:rsidRDefault="00041369">
      <w:pPr>
        <w:spacing w:after="0" w:line="240" w:lineRule="auto"/>
        <w:jc w:val="center"/>
        <w:rPr>
          <w:rFonts w:ascii="Times New Roman" w:eastAsia="Calibri" w:hAnsi="Times New Roman" w:cs="Times New Roman"/>
          <w:b/>
          <w:sz w:val="24"/>
          <w:szCs w:val="24"/>
        </w:rPr>
      </w:pPr>
    </w:p>
    <w:p w:rsidR="00041369" w:rsidRDefault="00041369">
      <w:pPr>
        <w:spacing w:after="0" w:line="240" w:lineRule="auto"/>
        <w:jc w:val="center"/>
        <w:rPr>
          <w:rFonts w:ascii="Times New Roman" w:eastAsia="Calibri" w:hAnsi="Times New Roman" w:cs="Times New Roman"/>
          <w:b/>
          <w:sz w:val="24"/>
          <w:szCs w:val="24"/>
        </w:rPr>
      </w:pPr>
    </w:p>
    <w:p w:rsidR="00041369" w:rsidRDefault="00041369">
      <w:pPr>
        <w:spacing w:after="0" w:line="240" w:lineRule="auto"/>
        <w:jc w:val="center"/>
        <w:rPr>
          <w:rFonts w:ascii="Times New Roman" w:eastAsia="Calibri" w:hAnsi="Times New Roman" w:cs="Times New Roman"/>
          <w:b/>
          <w:sz w:val="24"/>
          <w:szCs w:val="24"/>
        </w:rPr>
      </w:pPr>
    </w:p>
    <w:p w:rsidR="00041369" w:rsidRDefault="00041369">
      <w:pPr>
        <w:spacing w:after="0" w:line="240" w:lineRule="auto"/>
        <w:jc w:val="center"/>
        <w:rPr>
          <w:rFonts w:ascii="Times New Roman" w:eastAsia="Calibri" w:hAnsi="Times New Roman" w:cs="Times New Roman"/>
          <w:b/>
          <w:sz w:val="24"/>
          <w:szCs w:val="24"/>
        </w:rPr>
      </w:pPr>
    </w:p>
    <w:p w:rsidR="00041369" w:rsidRDefault="00041369">
      <w:pPr>
        <w:spacing w:after="0" w:line="240" w:lineRule="auto"/>
        <w:jc w:val="center"/>
        <w:rPr>
          <w:rFonts w:ascii="Times New Roman" w:eastAsia="Calibri" w:hAnsi="Times New Roman" w:cs="Times New Roman"/>
          <w:b/>
          <w:sz w:val="24"/>
          <w:szCs w:val="24"/>
        </w:rPr>
      </w:pPr>
    </w:p>
    <w:p w:rsidR="00041369" w:rsidRDefault="00041369">
      <w:pPr>
        <w:spacing w:after="0" w:line="240" w:lineRule="auto"/>
        <w:jc w:val="center"/>
        <w:rPr>
          <w:rFonts w:ascii="Times New Roman" w:eastAsia="Calibri" w:hAnsi="Times New Roman" w:cs="Times New Roman"/>
          <w:b/>
          <w:sz w:val="24"/>
          <w:szCs w:val="24"/>
        </w:rPr>
      </w:pPr>
    </w:p>
    <w:p w:rsidR="00041369" w:rsidRDefault="00041369">
      <w:pPr>
        <w:spacing w:after="0" w:line="240" w:lineRule="auto"/>
        <w:jc w:val="center"/>
        <w:rPr>
          <w:rFonts w:ascii="Times New Roman" w:eastAsia="Calibri" w:hAnsi="Times New Roman" w:cs="Times New Roman"/>
          <w:b/>
          <w:sz w:val="24"/>
          <w:szCs w:val="24"/>
        </w:rPr>
      </w:pPr>
    </w:p>
    <w:p w:rsidR="00041369" w:rsidRDefault="00041369">
      <w:pPr>
        <w:spacing w:after="0" w:line="240" w:lineRule="auto"/>
        <w:jc w:val="center"/>
        <w:rPr>
          <w:rFonts w:ascii="Times New Roman" w:eastAsia="Calibri" w:hAnsi="Times New Roman" w:cs="Times New Roman"/>
          <w:b/>
          <w:sz w:val="24"/>
          <w:szCs w:val="24"/>
        </w:rPr>
      </w:pPr>
    </w:p>
    <w:p w:rsidR="00041369" w:rsidRDefault="00041369">
      <w:pPr>
        <w:spacing w:after="0" w:line="240" w:lineRule="auto"/>
        <w:jc w:val="center"/>
        <w:rPr>
          <w:rFonts w:ascii="Times New Roman" w:eastAsia="Calibri" w:hAnsi="Times New Roman" w:cs="Times New Roman"/>
          <w:b/>
          <w:sz w:val="24"/>
          <w:szCs w:val="24"/>
        </w:rPr>
      </w:pPr>
    </w:p>
    <w:p w:rsidR="00041369" w:rsidRDefault="00041369">
      <w:pPr>
        <w:spacing w:after="0" w:line="240" w:lineRule="auto"/>
        <w:jc w:val="center"/>
        <w:rPr>
          <w:rFonts w:ascii="Times New Roman" w:eastAsia="Calibri" w:hAnsi="Times New Roman" w:cs="Times New Roman"/>
          <w:b/>
          <w:sz w:val="24"/>
          <w:szCs w:val="24"/>
        </w:rPr>
      </w:pPr>
    </w:p>
    <w:p w:rsidR="00041369" w:rsidRDefault="00041369">
      <w:pPr>
        <w:spacing w:after="0" w:line="240" w:lineRule="auto"/>
        <w:jc w:val="center"/>
        <w:rPr>
          <w:rFonts w:ascii="Times New Roman" w:eastAsia="Calibri" w:hAnsi="Times New Roman" w:cs="Times New Roman"/>
          <w:b/>
          <w:sz w:val="24"/>
          <w:szCs w:val="24"/>
        </w:rPr>
      </w:pPr>
    </w:p>
    <w:p w:rsidR="00041369" w:rsidRDefault="00041369">
      <w:pPr>
        <w:spacing w:after="0" w:line="240" w:lineRule="auto"/>
        <w:jc w:val="center"/>
        <w:rPr>
          <w:rFonts w:ascii="Times New Roman" w:eastAsia="Calibri" w:hAnsi="Times New Roman" w:cs="Times New Roman"/>
          <w:b/>
          <w:sz w:val="24"/>
          <w:szCs w:val="24"/>
        </w:rPr>
      </w:pPr>
    </w:p>
    <w:p w:rsidR="00041369" w:rsidRDefault="00041369">
      <w:pPr>
        <w:spacing w:after="0" w:line="240" w:lineRule="auto"/>
        <w:jc w:val="center"/>
        <w:rPr>
          <w:rFonts w:ascii="Times New Roman" w:eastAsia="Calibri" w:hAnsi="Times New Roman" w:cs="Times New Roman"/>
          <w:b/>
          <w:sz w:val="24"/>
          <w:szCs w:val="24"/>
        </w:rPr>
      </w:pPr>
    </w:p>
    <w:p w:rsidR="00041369" w:rsidRDefault="00041369">
      <w:pPr>
        <w:spacing w:after="0" w:line="240" w:lineRule="auto"/>
        <w:jc w:val="center"/>
        <w:rPr>
          <w:rFonts w:ascii="Times New Roman" w:eastAsia="Calibri" w:hAnsi="Times New Roman" w:cs="Times New Roman"/>
          <w:b/>
          <w:sz w:val="24"/>
          <w:szCs w:val="24"/>
        </w:rPr>
      </w:pPr>
    </w:p>
    <w:p w:rsidR="00041369" w:rsidRDefault="00041369">
      <w:pPr>
        <w:spacing w:after="0" w:line="240" w:lineRule="auto"/>
        <w:jc w:val="center"/>
        <w:rPr>
          <w:rFonts w:ascii="Times New Roman" w:eastAsia="Calibri" w:hAnsi="Times New Roman" w:cs="Times New Roman"/>
          <w:b/>
          <w:sz w:val="24"/>
          <w:szCs w:val="24"/>
        </w:rPr>
      </w:pPr>
    </w:p>
    <w:p w:rsidR="00041369" w:rsidRDefault="00041369">
      <w:pPr>
        <w:spacing w:after="0" w:line="240" w:lineRule="auto"/>
        <w:jc w:val="center"/>
        <w:rPr>
          <w:rFonts w:ascii="Times New Roman" w:eastAsia="Calibri" w:hAnsi="Times New Roman" w:cs="Times New Roman"/>
          <w:b/>
          <w:sz w:val="24"/>
          <w:szCs w:val="24"/>
        </w:rPr>
      </w:pPr>
    </w:p>
    <w:p w:rsidR="00041369" w:rsidRDefault="00041369">
      <w:pPr>
        <w:spacing w:after="0" w:line="240" w:lineRule="auto"/>
        <w:jc w:val="center"/>
        <w:rPr>
          <w:rFonts w:ascii="Times New Roman" w:eastAsia="Calibri" w:hAnsi="Times New Roman" w:cs="Times New Roman"/>
          <w:b/>
          <w:sz w:val="24"/>
          <w:szCs w:val="24"/>
        </w:rPr>
      </w:pPr>
    </w:p>
    <w:p w:rsidR="00041369" w:rsidRDefault="00041369">
      <w:pPr>
        <w:spacing w:after="0" w:line="240" w:lineRule="auto"/>
        <w:jc w:val="center"/>
        <w:rPr>
          <w:rFonts w:ascii="Times New Roman" w:eastAsia="Calibri" w:hAnsi="Times New Roman" w:cs="Times New Roman"/>
          <w:b/>
          <w:sz w:val="24"/>
          <w:szCs w:val="24"/>
        </w:rPr>
      </w:pPr>
    </w:p>
    <w:p w:rsidR="00041369" w:rsidRDefault="00041369">
      <w:pPr>
        <w:spacing w:after="0" w:line="240" w:lineRule="auto"/>
        <w:jc w:val="center"/>
        <w:rPr>
          <w:rFonts w:ascii="Times New Roman" w:eastAsia="Calibri" w:hAnsi="Times New Roman" w:cs="Times New Roman"/>
          <w:b/>
          <w:sz w:val="24"/>
          <w:szCs w:val="24"/>
        </w:rPr>
      </w:pPr>
    </w:p>
    <w:p w:rsidR="00041369" w:rsidRDefault="006354D8">
      <w:pPr>
        <w:keepNext/>
        <w:spacing w:after="0" w:line="240" w:lineRule="auto"/>
        <w:ind w:left="432" w:hanging="432"/>
        <w:jc w:val="both"/>
        <w:outlineLvl w:val="3"/>
        <w:rPr>
          <w:rFonts w:ascii="Times New Roman" w:eastAsia="Calibri" w:hAnsi="Times New Roman" w:cs="Times New Roman"/>
          <w:b/>
          <w:bCs/>
          <w:sz w:val="24"/>
          <w:szCs w:val="24"/>
          <w:lang w:val="x-none" w:eastAsia="x-none"/>
        </w:rPr>
      </w:pPr>
      <w:bookmarkStart w:id="0" w:name="_Toc54643122"/>
      <w:bookmarkEnd w:id="0"/>
      <w:r>
        <w:rPr>
          <w:rFonts w:ascii="Times New Roman" w:eastAsia="Calibri" w:hAnsi="Times New Roman" w:cs="Times New Roman"/>
          <w:b/>
          <w:bCs/>
          <w:sz w:val="24"/>
          <w:szCs w:val="24"/>
          <w:lang w:val="x-none" w:eastAsia="x-none"/>
        </w:rPr>
        <w:lastRenderedPageBreak/>
        <w:t>Обозначения и сокращения</w:t>
      </w:r>
    </w:p>
    <w:tbl>
      <w:tblPr>
        <w:tblW w:w="9783" w:type="dxa"/>
        <w:jc w:val="center"/>
        <w:tblLook w:val="04A0" w:firstRow="1" w:lastRow="0" w:firstColumn="1" w:lastColumn="0" w:noHBand="0" w:noVBand="1"/>
      </w:tblPr>
      <w:tblGrid>
        <w:gridCol w:w="1785"/>
        <w:gridCol w:w="7998"/>
      </w:tblGrid>
      <w:tr w:rsidR="00041369">
        <w:trPr>
          <w:cantSplit/>
          <w:jc w:val="center"/>
        </w:trPr>
        <w:tc>
          <w:tcPr>
            <w:tcW w:w="1785" w:type="dxa"/>
            <w:shd w:val="clear" w:color="auto" w:fill="auto"/>
          </w:tcPr>
          <w:p w:rsidR="00041369" w:rsidRDefault="006354D8">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АО «ДРСК»</w:t>
            </w:r>
          </w:p>
        </w:tc>
        <w:tc>
          <w:tcPr>
            <w:tcW w:w="7997" w:type="dxa"/>
            <w:shd w:val="clear" w:color="auto" w:fill="auto"/>
          </w:tcPr>
          <w:p w:rsidR="00041369" w:rsidRDefault="006354D8">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Акционерное общество «Дальневосточная распределительная сетевая компания»</w:t>
            </w:r>
          </w:p>
        </w:tc>
      </w:tr>
      <w:tr w:rsidR="00041369">
        <w:trPr>
          <w:cantSplit/>
          <w:jc w:val="center"/>
        </w:trPr>
        <w:tc>
          <w:tcPr>
            <w:tcW w:w="1785" w:type="dxa"/>
            <w:shd w:val="clear" w:color="auto" w:fill="auto"/>
          </w:tcPr>
          <w:p w:rsidR="00041369" w:rsidRDefault="006354D8">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ВЛ</w:t>
            </w:r>
          </w:p>
        </w:tc>
        <w:tc>
          <w:tcPr>
            <w:tcW w:w="7997" w:type="dxa"/>
            <w:shd w:val="clear" w:color="auto" w:fill="auto"/>
          </w:tcPr>
          <w:p w:rsidR="00041369" w:rsidRDefault="006354D8">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Воздушная линия</w:t>
            </w:r>
          </w:p>
        </w:tc>
      </w:tr>
      <w:tr w:rsidR="00041369">
        <w:trPr>
          <w:cantSplit/>
          <w:jc w:val="center"/>
        </w:trPr>
        <w:tc>
          <w:tcPr>
            <w:tcW w:w="1785" w:type="dxa"/>
            <w:shd w:val="clear" w:color="auto" w:fill="auto"/>
          </w:tcPr>
          <w:p w:rsidR="00041369" w:rsidRDefault="006354D8">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КЛ</w:t>
            </w:r>
          </w:p>
        </w:tc>
        <w:tc>
          <w:tcPr>
            <w:tcW w:w="7997" w:type="dxa"/>
            <w:shd w:val="clear" w:color="auto" w:fill="auto"/>
          </w:tcPr>
          <w:p w:rsidR="00041369" w:rsidRDefault="006354D8">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Кабельная линия</w:t>
            </w:r>
          </w:p>
        </w:tc>
      </w:tr>
      <w:tr w:rsidR="00041369">
        <w:trPr>
          <w:cantSplit/>
          <w:jc w:val="center"/>
        </w:trPr>
        <w:tc>
          <w:tcPr>
            <w:tcW w:w="1785" w:type="dxa"/>
            <w:shd w:val="clear" w:color="auto" w:fill="auto"/>
          </w:tcPr>
          <w:p w:rsidR="00041369" w:rsidRDefault="006354D8">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ТП</w:t>
            </w:r>
          </w:p>
        </w:tc>
        <w:tc>
          <w:tcPr>
            <w:tcW w:w="7997" w:type="dxa"/>
            <w:shd w:val="clear" w:color="auto" w:fill="auto"/>
          </w:tcPr>
          <w:p w:rsidR="00041369" w:rsidRDefault="006354D8">
            <w:pPr>
              <w:keepNext/>
              <w:keepLines/>
              <w:spacing w:after="0" w:line="240" w:lineRule="auto"/>
              <w:jc w:val="both"/>
              <w:rPr>
                <w:rFonts w:ascii="Times New Roman" w:eastAsia="Times New Roman" w:hAnsi="Times New Roman" w:cs="Times New Roman"/>
                <w:bCs/>
                <w:iCs/>
                <w:sz w:val="24"/>
                <w:szCs w:val="24"/>
                <w:highlight w:val="yellow"/>
                <w:lang w:eastAsia="ru-RU"/>
              </w:rPr>
            </w:pPr>
            <w:r>
              <w:rPr>
                <w:rFonts w:ascii="Times New Roman" w:eastAsia="Times New Roman" w:hAnsi="Times New Roman" w:cs="Times New Roman"/>
                <w:i/>
                <w:iCs/>
                <w:sz w:val="24"/>
                <w:szCs w:val="24"/>
                <w:lang w:eastAsia="ru-RU"/>
              </w:rPr>
              <w:t>Трансформаторная подстанция</w:t>
            </w:r>
            <w:r>
              <w:rPr>
                <w:rFonts w:ascii="Times New Roman" w:eastAsia="Times New Roman" w:hAnsi="Times New Roman" w:cs="Times New Roman"/>
                <w:bCs/>
                <w:iCs/>
                <w:sz w:val="24"/>
                <w:szCs w:val="24"/>
                <w:shd w:val="clear" w:color="auto" w:fill="FFFF99"/>
                <w:lang w:eastAsia="ru-RU"/>
              </w:rPr>
              <w:t xml:space="preserve"> </w:t>
            </w:r>
          </w:p>
        </w:tc>
      </w:tr>
      <w:tr w:rsidR="00041369">
        <w:trPr>
          <w:cantSplit/>
          <w:jc w:val="center"/>
        </w:trPr>
        <w:tc>
          <w:tcPr>
            <w:tcW w:w="1785" w:type="dxa"/>
            <w:shd w:val="clear" w:color="auto" w:fill="auto"/>
          </w:tcPr>
          <w:p w:rsidR="00041369" w:rsidRDefault="006354D8">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КТП</w:t>
            </w:r>
          </w:p>
        </w:tc>
        <w:tc>
          <w:tcPr>
            <w:tcW w:w="7997" w:type="dxa"/>
            <w:shd w:val="clear" w:color="auto" w:fill="auto"/>
          </w:tcPr>
          <w:p w:rsidR="00041369" w:rsidRDefault="006354D8">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Комплектная трансформаторная подстанция</w:t>
            </w:r>
          </w:p>
        </w:tc>
      </w:tr>
      <w:tr w:rsidR="00041369">
        <w:trPr>
          <w:cantSplit/>
          <w:jc w:val="center"/>
        </w:trPr>
        <w:tc>
          <w:tcPr>
            <w:tcW w:w="1785" w:type="dxa"/>
            <w:shd w:val="clear" w:color="auto" w:fill="auto"/>
          </w:tcPr>
          <w:p w:rsidR="00041369" w:rsidRDefault="006354D8">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ЛЭП</w:t>
            </w:r>
          </w:p>
        </w:tc>
        <w:tc>
          <w:tcPr>
            <w:tcW w:w="7997" w:type="dxa"/>
            <w:shd w:val="clear" w:color="auto" w:fill="auto"/>
          </w:tcPr>
          <w:p w:rsidR="00041369" w:rsidRDefault="006354D8">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Линия электропередачи</w:t>
            </w:r>
          </w:p>
        </w:tc>
      </w:tr>
      <w:tr w:rsidR="00041369">
        <w:trPr>
          <w:cantSplit/>
          <w:jc w:val="center"/>
        </w:trPr>
        <w:tc>
          <w:tcPr>
            <w:tcW w:w="1785" w:type="dxa"/>
            <w:shd w:val="clear" w:color="auto" w:fill="auto"/>
          </w:tcPr>
          <w:p w:rsidR="00041369" w:rsidRDefault="006354D8">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АО</w:t>
            </w:r>
          </w:p>
        </w:tc>
        <w:tc>
          <w:tcPr>
            <w:tcW w:w="7997" w:type="dxa"/>
            <w:shd w:val="clear" w:color="auto" w:fill="auto"/>
          </w:tcPr>
          <w:p w:rsidR="00041369" w:rsidRDefault="006354D8">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Акционерное общество</w:t>
            </w:r>
          </w:p>
        </w:tc>
      </w:tr>
      <w:tr w:rsidR="00041369">
        <w:trPr>
          <w:cantSplit/>
          <w:jc w:val="center"/>
        </w:trPr>
        <w:tc>
          <w:tcPr>
            <w:tcW w:w="1785" w:type="dxa"/>
            <w:shd w:val="clear" w:color="auto" w:fill="auto"/>
          </w:tcPr>
          <w:p w:rsidR="00041369" w:rsidRDefault="006354D8">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ООО</w:t>
            </w:r>
          </w:p>
        </w:tc>
        <w:tc>
          <w:tcPr>
            <w:tcW w:w="7997" w:type="dxa"/>
            <w:shd w:val="clear" w:color="auto" w:fill="auto"/>
          </w:tcPr>
          <w:p w:rsidR="00041369" w:rsidRDefault="006354D8">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Общество с ограниченной ответственностью</w:t>
            </w:r>
          </w:p>
        </w:tc>
      </w:tr>
      <w:tr w:rsidR="00041369">
        <w:trPr>
          <w:cantSplit/>
          <w:jc w:val="center"/>
        </w:trPr>
        <w:tc>
          <w:tcPr>
            <w:tcW w:w="1785" w:type="dxa"/>
            <w:shd w:val="clear" w:color="auto" w:fill="auto"/>
          </w:tcPr>
          <w:p w:rsidR="00041369" w:rsidRDefault="006354D8">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ППР</w:t>
            </w:r>
          </w:p>
        </w:tc>
        <w:tc>
          <w:tcPr>
            <w:tcW w:w="7997" w:type="dxa"/>
            <w:shd w:val="clear" w:color="auto" w:fill="auto"/>
          </w:tcPr>
          <w:p w:rsidR="00041369" w:rsidRDefault="006354D8">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Проект производства работ</w:t>
            </w:r>
          </w:p>
        </w:tc>
      </w:tr>
      <w:tr w:rsidR="00041369">
        <w:trPr>
          <w:cantSplit/>
          <w:jc w:val="center"/>
        </w:trPr>
        <w:tc>
          <w:tcPr>
            <w:tcW w:w="1785" w:type="dxa"/>
            <w:shd w:val="clear" w:color="auto" w:fill="auto"/>
          </w:tcPr>
          <w:p w:rsidR="00041369" w:rsidRDefault="006354D8">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ЛЭП</w:t>
            </w:r>
          </w:p>
        </w:tc>
        <w:tc>
          <w:tcPr>
            <w:tcW w:w="7997" w:type="dxa"/>
            <w:shd w:val="clear" w:color="auto" w:fill="auto"/>
          </w:tcPr>
          <w:p w:rsidR="00041369" w:rsidRDefault="006354D8">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Линия электропередачи</w:t>
            </w:r>
          </w:p>
        </w:tc>
      </w:tr>
      <w:tr w:rsidR="00041369">
        <w:trPr>
          <w:cantSplit/>
          <w:jc w:val="center"/>
        </w:trPr>
        <w:tc>
          <w:tcPr>
            <w:tcW w:w="1785" w:type="dxa"/>
            <w:shd w:val="clear" w:color="auto" w:fill="auto"/>
          </w:tcPr>
          <w:p w:rsidR="00041369" w:rsidRDefault="006354D8">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ПУЭ</w:t>
            </w:r>
          </w:p>
        </w:tc>
        <w:tc>
          <w:tcPr>
            <w:tcW w:w="7997" w:type="dxa"/>
            <w:shd w:val="clear" w:color="auto" w:fill="auto"/>
          </w:tcPr>
          <w:p w:rsidR="00041369" w:rsidRDefault="006354D8">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Правила устройства электроустановок</w:t>
            </w:r>
          </w:p>
        </w:tc>
      </w:tr>
      <w:tr w:rsidR="00041369">
        <w:trPr>
          <w:cantSplit/>
          <w:jc w:val="center"/>
        </w:trPr>
        <w:tc>
          <w:tcPr>
            <w:tcW w:w="1785" w:type="dxa"/>
            <w:shd w:val="clear" w:color="auto" w:fill="auto"/>
          </w:tcPr>
          <w:p w:rsidR="00041369" w:rsidRDefault="006354D8">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ПТЭ</w:t>
            </w:r>
          </w:p>
        </w:tc>
        <w:tc>
          <w:tcPr>
            <w:tcW w:w="7997" w:type="dxa"/>
            <w:shd w:val="clear" w:color="auto" w:fill="auto"/>
          </w:tcPr>
          <w:p w:rsidR="00041369" w:rsidRDefault="006354D8">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Правила технической эксплуатации</w:t>
            </w:r>
          </w:p>
        </w:tc>
      </w:tr>
      <w:tr w:rsidR="00041369">
        <w:trPr>
          <w:cantSplit/>
          <w:jc w:val="center"/>
        </w:trPr>
        <w:tc>
          <w:tcPr>
            <w:tcW w:w="1785" w:type="dxa"/>
            <w:shd w:val="clear" w:color="auto" w:fill="auto"/>
          </w:tcPr>
          <w:p w:rsidR="00041369" w:rsidRDefault="006354D8">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СП</w:t>
            </w:r>
          </w:p>
        </w:tc>
        <w:tc>
          <w:tcPr>
            <w:tcW w:w="7997" w:type="dxa"/>
            <w:shd w:val="clear" w:color="auto" w:fill="auto"/>
          </w:tcPr>
          <w:p w:rsidR="00041369" w:rsidRDefault="006354D8">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Свод правил</w:t>
            </w:r>
          </w:p>
        </w:tc>
      </w:tr>
      <w:tr w:rsidR="00041369">
        <w:trPr>
          <w:cantSplit/>
          <w:jc w:val="center"/>
        </w:trPr>
        <w:tc>
          <w:tcPr>
            <w:tcW w:w="1785" w:type="dxa"/>
            <w:shd w:val="clear" w:color="auto" w:fill="auto"/>
          </w:tcPr>
          <w:p w:rsidR="00041369" w:rsidRDefault="006354D8">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СНиП</w:t>
            </w:r>
          </w:p>
        </w:tc>
        <w:tc>
          <w:tcPr>
            <w:tcW w:w="7997" w:type="dxa"/>
            <w:shd w:val="clear" w:color="auto" w:fill="auto"/>
          </w:tcPr>
          <w:p w:rsidR="00041369" w:rsidRDefault="006354D8">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Строительные нормы и правила</w:t>
            </w:r>
          </w:p>
        </w:tc>
      </w:tr>
      <w:tr w:rsidR="00041369">
        <w:trPr>
          <w:cantSplit/>
          <w:jc w:val="center"/>
        </w:trPr>
        <w:tc>
          <w:tcPr>
            <w:tcW w:w="1785" w:type="dxa"/>
            <w:shd w:val="clear" w:color="auto" w:fill="auto"/>
          </w:tcPr>
          <w:p w:rsidR="00041369" w:rsidRDefault="006354D8">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РД</w:t>
            </w:r>
          </w:p>
        </w:tc>
        <w:tc>
          <w:tcPr>
            <w:tcW w:w="7997" w:type="dxa"/>
            <w:shd w:val="clear" w:color="auto" w:fill="auto"/>
          </w:tcPr>
          <w:p w:rsidR="00041369" w:rsidRDefault="006354D8">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Руководящие документы</w:t>
            </w:r>
          </w:p>
        </w:tc>
      </w:tr>
      <w:tr w:rsidR="00041369">
        <w:trPr>
          <w:cantSplit/>
          <w:jc w:val="center"/>
        </w:trPr>
        <w:tc>
          <w:tcPr>
            <w:tcW w:w="1785" w:type="dxa"/>
            <w:shd w:val="clear" w:color="auto" w:fill="auto"/>
          </w:tcPr>
          <w:p w:rsidR="00041369" w:rsidRDefault="006354D8">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И</w:t>
            </w:r>
          </w:p>
        </w:tc>
        <w:tc>
          <w:tcPr>
            <w:tcW w:w="7997" w:type="dxa"/>
            <w:shd w:val="clear" w:color="auto" w:fill="auto"/>
          </w:tcPr>
          <w:p w:rsidR="00041369" w:rsidRDefault="006354D8">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Инструкция</w:t>
            </w:r>
          </w:p>
        </w:tc>
      </w:tr>
      <w:tr w:rsidR="00041369">
        <w:trPr>
          <w:cantSplit/>
          <w:jc w:val="center"/>
        </w:trPr>
        <w:tc>
          <w:tcPr>
            <w:tcW w:w="1785" w:type="dxa"/>
            <w:shd w:val="clear" w:color="auto" w:fill="auto"/>
          </w:tcPr>
          <w:p w:rsidR="00041369" w:rsidRDefault="006354D8">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РЭС</w:t>
            </w:r>
          </w:p>
        </w:tc>
        <w:tc>
          <w:tcPr>
            <w:tcW w:w="7997" w:type="dxa"/>
            <w:shd w:val="clear" w:color="auto" w:fill="auto"/>
          </w:tcPr>
          <w:p w:rsidR="00041369" w:rsidRDefault="006354D8">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Районные электрические сети</w:t>
            </w:r>
          </w:p>
        </w:tc>
      </w:tr>
      <w:tr w:rsidR="00041369">
        <w:trPr>
          <w:cantSplit/>
          <w:jc w:val="center"/>
        </w:trPr>
        <w:tc>
          <w:tcPr>
            <w:tcW w:w="1785" w:type="dxa"/>
            <w:shd w:val="clear" w:color="auto" w:fill="auto"/>
          </w:tcPr>
          <w:p w:rsidR="00041369" w:rsidRDefault="006354D8">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СанПиН</w:t>
            </w:r>
          </w:p>
        </w:tc>
        <w:tc>
          <w:tcPr>
            <w:tcW w:w="7997" w:type="dxa"/>
            <w:shd w:val="clear" w:color="auto" w:fill="auto"/>
          </w:tcPr>
          <w:p w:rsidR="00041369" w:rsidRDefault="006354D8">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Санитарные правила и нормы</w:t>
            </w:r>
          </w:p>
        </w:tc>
      </w:tr>
      <w:tr w:rsidR="00041369">
        <w:trPr>
          <w:cantSplit/>
          <w:jc w:val="center"/>
        </w:trPr>
        <w:tc>
          <w:tcPr>
            <w:tcW w:w="1785" w:type="dxa"/>
            <w:shd w:val="clear" w:color="auto" w:fill="auto"/>
          </w:tcPr>
          <w:p w:rsidR="00041369" w:rsidRDefault="006354D8">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СРО</w:t>
            </w:r>
          </w:p>
        </w:tc>
        <w:tc>
          <w:tcPr>
            <w:tcW w:w="7997" w:type="dxa"/>
            <w:shd w:val="clear" w:color="auto" w:fill="auto"/>
          </w:tcPr>
          <w:p w:rsidR="00041369" w:rsidRDefault="006354D8">
            <w:pPr>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Саморегулируемые организации</w:t>
            </w:r>
          </w:p>
        </w:tc>
      </w:tr>
    </w:tbl>
    <w:p w:rsidR="00041369" w:rsidRDefault="006354D8">
      <w:pPr>
        <w:spacing w:after="0" w:line="240" w:lineRule="auto"/>
        <w:rPr>
          <w:rFonts w:ascii="Times New Roman" w:eastAsia="Calibri" w:hAnsi="Times New Roman" w:cs="Times New Roman"/>
          <w:b/>
          <w:sz w:val="24"/>
          <w:szCs w:val="24"/>
        </w:rPr>
      </w:pPr>
      <w:r>
        <w:br w:type="page"/>
      </w:r>
    </w:p>
    <w:p w:rsidR="00041369" w:rsidRDefault="006354D8">
      <w:pPr>
        <w:numPr>
          <w:ilvl w:val="0"/>
          <w:numId w:val="1"/>
        </w:numPr>
        <w:spacing w:after="0" w:line="240" w:lineRule="auto"/>
        <w:ind w:left="567" w:firstLine="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Наименование закупаемых работ.</w:t>
      </w:r>
    </w:p>
    <w:p w:rsidR="00041369" w:rsidRDefault="006354D8">
      <w:pPr>
        <w:pStyle w:val="afb"/>
        <w:ind w:left="0" w:firstLine="567"/>
        <w:jc w:val="both"/>
        <w:rPr>
          <w:sz w:val="24"/>
          <w:szCs w:val="24"/>
          <w:lang w:val="ru-RU" w:eastAsia="en-US"/>
        </w:rPr>
      </w:pPr>
      <w:r>
        <w:rPr>
          <w:sz w:val="24"/>
          <w:szCs w:val="24"/>
          <w:lang w:val="ru-RU"/>
        </w:rPr>
        <w:t xml:space="preserve">1.1. </w:t>
      </w:r>
      <w:r>
        <w:rPr>
          <w:sz w:val="24"/>
          <w:szCs w:val="24"/>
          <w:lang w:eastAsia="en-US"/>
        </w:rPr>
        <w:t xml:space="preserve">Выполнение работ по строительству и реконструкции электрических сетей до 35 </w:t>
      </w:r>
      <w:proofErr w:type="spellStart"/>
      <w:r>
        <w:rPr>
          <w:sz w:val="24"/>
          <w:szCs w:val="24"/>
          <w:lang w:eastAsia="en-US"/>
        </w:rPr>
        <w:t>кВ</w:t>
      </w:r>
      <w:proofErr w:type="spellEnd"/>
      <w:r>
        <w:rPr>
          <w:sz w:val="24"/>
          <w:szCs w:val="24"/>
          <w:lang w:eastAsia="en-US"/>
        </w:rPr>
        <w:t xml:space="preserve"> и организации коммерческого учета электрической энергии для технологического присоединения потребителей (в том числе ПИР) на территории филиала "Электрические сети ЕАО" в рамках </w:t>
      </w:r>
      <w:proofErr w:type="spellStart"/>
      <w:r>
        <w:rPr>
          <w:sz w:val="24"/>
          <w:szCs w:val="24"/>
          <w:lang w:eastAsia="en-US"/>
        </w:rPr>
        <w:t>инвестионных</w:t>
      </w:r>
      <w:proofErr w:type="spellEnd"/>
      <w:r>
        <w:rPr>
          <w:sz w:val="24"/>
          <w:szCs w:val="24"/>
          <w:lang w:eastAsia="en-US"/>
        </w:rPr>
        <w:t xml:space="preserve"> проектов (Г-ЕАО-1; Г-ЕАО-2; Г-ЕАО-4; Г-ЕАО-5; Г-ЕАО-6; Г-ЕАО-7)</w:t>
      </w:r>
      <w:r>
        <w:rPr>
          <w:sz w:val="24"/>
          <w:szCs w:val="24"/>
          <w:lang w:val="ru-RU" w:eastAsia="en-US"/>
        </w:rPr>
        <w:t>.</w:t>
      </w:r>
    </w:p>
    <w:p w:rsidR="00041369" w:rsidRDefault="00041369">
      <w:pPr>
        <w:pStyle w:val="afb"/>
        <w:ind w:left="0" w:firstLine="567"/>
        <w:jc w:val="both"/>
        <w:rPr>
          <w:b/>
          <w:bCs/>
          <w:sz w:val="24"/>
          <w:szCs w:val="24"/>
          <w:lang w:val="ru-RU" w:eastAsia="ru-RU"/>
        </w:rPr>
      </w:pPr>
    </w:p>
    <w:p w:rsidR="00041369" w:rsidRDefault="006354D8">
      <w:pPr>
        <w:numPr>
          <w:ilvl w:val="0"/>
          <w:numId w:val="1"/>
        </w:numPr>
        <w:spacing w:after="0" w:line="240" w:lineRule="auto"/>
        <w:ind w:left="0" w:firstLine="567"/>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Заказчик. </w:t>
      </w:r>
    </w:p>
    <w:p w:rsidR="00041369" w:rsidRDefault="006354D8">
      <w:pPr>
        <w:spacing w:after="0" w:line="240" w:lineRule="auto"/>
        <w:ind w:right="-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Акционерное общество «ДРСК» филиал «Электрические сети Еврейской автономной области» (сокращенное наименование АО «ДРСК»-«ЭС ЕАО»);</w:t>
      </w:r>
    </w:p>
    <w:p w:rsidR="00041369" w:rsidRDefault="006354D8">
      <w:pPr>
        <w:spacing w:after="0" w:line="240" w:lineRule="auto"/>
        <w:ind w:right="-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(Место нахождения): ЕАО, г. Биробиджан, ул. Черноморская, д. 6.</w:t>
      </w:r>
    </w:p>
    <w:p w:rsidR="00041369" w:rsidRDefault="00041369">
      <w:pPr>
        <w:spacing w:after="0" w:line="240" w:lineRule="auto"/>
        <w:ind w:right="-2"/>
        <w:jc w:val="both"/>
        <w:rPr>
          <w:rFonts w:ascii="Times New Roman" w:eastAsia="Calibri" w:hAnsi="Times New Roman" w:cs="Times New Roman"/>
          <w:sz w:val="24"/>
          <w:szCs w:val="24"/>
        </w:rPr>
      </w:pPr>
    </w:p>
    <w:p w:rsidR="00041369" w:rsidRDefault="006354D8">
      <w:pPr>
        <w:numPr>
          <w:ilvl w:val="0"/>
          <w:numId w:val="1"/>
        </w:numPr>
        <w:spacing w:after="0" w:line="240" w:lineRule="auto"/>
        <w:ind w:left="0" w:firstLine="567"/>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Цели и задачи. </w:t>
      </w:r>
    </w:p>
    <w:p w:rsidR="00041369" w:rsidRDefault="006354D8">
      <w:pPr>
        <w:spacing w:after="0" w:line="240" w:lineRule="auto"/>
        <w:ind w:right="-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Целью выполнения работ является:</w:t>
      </w:r>
    </w:p>
    <w:p w:rsidR="00041369" w:rsidRDefault="006354D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3.1. Выполнение инвестиционной программы филиала АО «Дальневосточная распределительная сетевая компания» «ЭС ЕАО» на 2024 г.</w:t>
      </w:r>
    </w:p>
    <w:p w:rsidR="00041369" w:rsidRDefault="006354D8">
      <w:pPr>
        <w:pStyle w:val="afb"/>
        <w:ind w:left="0" w:firstLine="567"/>
        <w:jc w:val="both"/>
        <w:rPr>
          <w:sz w:val="24"/>
          <w:szCs w:val="24"/>
          <w:lang w:val="ru-RU"/>
        </w:rPr>
      </w:pPr>
      <w:r>
        <w:rPr>
          <w:sz w:val="24"/>
          <w:szCs w:val="24"/>
          <w:lang w:val="ru-RU"/>
        </w:rPr>
        <w:t xml:space="preserve">3.2. Исполнение обязательств по договорам </w:t>
      </w:r>
      <w:r>
        <w:rPr>
          <w:sz w:val="24"/>
          <w:szCs w:val="24"/>
        </w:rPr>
        <w:t>технологического присоединения</w:t>
      </w:r>
      <w:r>
        <w:rPr>
          <w:sz w:val="24"/>
          <w:szCs w:val="24"/>
          <w:lang w:val="ru-RU"/>
        </w:rPr>
        <w:t xml:space="preserve"> заявителей </w:t>
      </w:r>
      <w:r>
        <w:rPr>
          <w:sz w:val="24"/>
          <w:szCs w:val="24"/>
          <w:lang w:eastAsia="en-US"/>
        </w:rPr>
        <w:t>на территории функционирования</w:t>
      </w:r>
      <w:r>
        <w:rPr>
          <w:sz w:val="24"/>
          <w:szCs w:val="24"/>
          <w:lang w:val="ru-RU" w:eastAsia="en-US"/>
        </w:rPr>
        <w:t>.</w:t>
      </w:r>
    </w:p>
    <w:p w:rsidR="00041369" w:rsidRDefault="006354D8">
      <w:pPr>
        <w:tabs>
          <w:tab w:val="left" w:pos="1134"/>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3.3. Заказчик планирует заключить с победителем закупки рамочный договор на выполнение работ по строительству и реконструкции электрических сетей до 35 </w:t>
      </w:r>
      <w:proofErr w:type="spellStart"/>
      <w:r>
        <w:rPr>
          <w:rFonts w:ascii="Times New Roman" w:hAnsi="Times New Roman" w:cs="Times New Roman"/>
          <w:sz w:val="24"/>
          <w:szCs w:val="24"/>
        </w:rPr>
        <w:t>кВ</w:t>
      </w:r>
      <w:proofErr w:type="spellEnd"/>
      <w:r>
        <w:rPr>
          <w:rFonts w:ascii="Times New Roman" w:hAnsi="Times New Roman" w:cs="Times New Roman"/>
          <w:sz w:val="24"/>
          <w:szCs w:val="24"/>
        </w:rPr>
        <w:t xml:space="preserve"> и организации коммерческого учета электрической энергии для технологического присоединения потребителей (в том числе ПИР) на территории филиала "Электрические сети ЕАО" в рамках </w:t>
      </w:r>
      <w:proofErr w:type="spellStart"/>
      <w:r>
        <w:rPr>
          <w:rFonts w:ascii="Times New Roman" w:hAnsi="Times New Roman" w:cs="Times New Roman"/>
          <w:sz w:val="24"/>
          <w:szCs w:val="24"/>
        </w:rPr>
        <w:t>инвестионных</w:t>
      </w:r>
      <w:proofErr w:type="spellEnd"/>
      <w:r>
        <w:rPr>
          <w:rFonts w:ascii="Times New Roman" w:hAnsi="Times New Roman" w:cs="Times New Roman"/>
          <w:sz w:val="24"/>
          <w:szCs w:val="24"/>
        </w:rPr>
        <w:t xml:space="preserve"> проектов (Г-ЕАО-1; Г-ЕАО-2; Г-ЕАО-4; Г-ЕАО-5; Г-ЕАО-6; Г-ЕАО-7) (далее – подрядные работы).</w:t>
      </w:r>
    </w:p>
    <w:p w:rsidR="00041369" w:rsidRDefault="006354D8">
      <w:pPr>
        <w:tabs>
          <w:tab w:val="left" w:pos="1695"/>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3.3.1. Планируемый объём выполняемых работ составляет не более 17 400 000,00 руб. без учета НДС на весь срок действия договора. </w:t>
      </w:r>
    </w:p>
    <w:p w:rsidR="00041369" w:rsidRDefault="00041369">
      <w:pPr>
        <w:tabs>
          <w:tab w:val="left" w:pos="1695"/>
        </w:tabs>
        <w:spacing w:after="0" w:line="240" w:lineRule="auto"/>
        <w:ind w:firstLine="567"/>
        <w:jc w:val="both"/>
        <w:rPr>
          <w:rFonts w:ascii="Times New Roman" w:hAnsi="Times New Roman" w:cs="Times New Roman"/>
          <w:sz w:val="24"/>
          <w:szCs w:val="24"/>
        </w:rPr>
      </w:pPr>
    </w:p>
    <w:p w:rsidR="00041369" w:rsidRDefault="006354D8">
      <w:pPr>
        <w:tabs>
          <w:tab w:val="left" w:pos="1695"/>
        </w:tabs>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 Иные требования и сведения общего характера</w:t>
      </w:r>
    </w:p>
    <w:p w:rsidR="00041369" w:rsidRDefault="006354D8">
      <w:pPr>
        <w:tabs>
          <w:tab w:val="left" w:pos="1695"/>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4.1. Конкретные объёмы выполняемых работ определяются дополнительными соглашениями к заключенному договору (п. 3.3. Технических требований), оформляемыми Заказчиком по мере возникновения потребности в выполнении подрядных работ.</w:t>
      </w:r>
    </w:p>
    <w:p w:rsidR="00041369" w:rsidRDefault="006354D8">
      <w:pPr>
        <w:pStyle w:val="afb"/>
        <w:ind w:left="0" w:firstLine="567"/>
        <w:jc w:val="both"/>
        <w:rPr>
          <w:sz w:val="24"/>
          <w:szCs w:val="24"/>
        </w:rPr>
      </w:pPr>
      <w:r>
        <w:rPr>
          <w:sz w:val="24"/>
          <w:szCs w:val="24"/>
          <w:lang w:val="ru-RU"/>
        </w:rPr>
        <w:t>4.2.</w:t>
      </w:r>
      <w:r>
        <w:rPr>
          <w:sz w:val="24"/>
          <w:szCs w:val="24"/>
        </w:rPr>
        <w:t xml:space="preserve"> Стоимость подрядных работ в оформляемых дополнительных соглашениях определяется локальными сметными расчётами, выполненными на основании стоимостей работ, заявленных подрядчиком на этапе закупочной процедуры, утвержденных протоколом согласования (ведомостью) договорной цены и выполненными в соответствии с </w:t>
      </w:r>
      <w:r>
        <w:rPr>
          <w:sz w:val="24"/>
          <w:szCs w:val="24"/>
          <w:lang w:val="ru-RU"/>
        </w:rPr>
        <w:t>условиями</w:t>
      </w:r>
      <w:r>
        <w:rPr>
          <w:sz w:val="24"/>
          <w:szCs w:val="24"/>
        </w:rPr>
        <w:t xml:space="preserve"> Техническ</w:t>
      </w:r>
      <w:r>
        <w:rPr>
          <w:sz w:val="24"/>
          <w:szCs w:val="24"/>
          <w:lang w:val="ru-RU"/>
        </w:rPr>
        <w:t>их</w:t>
      </w:r>
      <w:r>
        <w:rPr>
          <w:sz w:val="24"/>
          <w:szCs w:val="24"/>
        </w:rPr>
        <w:t xml:space="preserve"> </w:t>
      </w:r>
      <w:r>
        <w:rPr>
          <w:sz w:val="24"/>
          <w:szCs w:val="24"/>
          <w:lang w:val="ru-RU"/>
        </w:rPr>
        <w:t>требований</w:t>
      </w:r>
      <w:r>
        <w:rPr>
          <w:sz w:val="24"/>
          <w:szCs w:val="24"/>
        </w:rPr>
        <w:t xml:space="preserve"> с учетом конкретных объемов работ.</w:t>
      </w:r>
    </w:p>
    <w:p w:rsidR="00041369" w:rsidRDefault="006354D8">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4.3.  Участники в своих заявках дают предложения по цене каждого наименования видов работ согласно протоколу согласования (ведомостям) договорной цены (приложение 1 к Техническим требованиям). Стоимость каждого вида работ, указанных в протоколе согласования (ведомости) договорной цены, определяется на основании локальных сметных расчетов (Приложение 1 к Техническим требованиям). В заявке Участника не допускается превышение стоимости отдельных позиций, указанных в плановых Локальных сметных расчетах Заказчика (Приложение 1 к Техническим требованиям). Предлагаемые Участниками цены на каждые виды работ будут являться существенным условием договора, заключаемого по результатам закупки. </w:t>
      </w:r>
    </w:p>
    <w:p w:rsidR="00041369" w:rsidRDefault="006354D8">
      <w:pPr>
        <w:spacing w:after="0" w:line="240" w:lineRule="auto"/>
        <w:ind w:firstLine="709"/>
        <w:jc w:val="both"/>
      </w:pPr>
      <w:r>
        <w:rPr>
          <w:rFonts w:ascii="Times New Roman" w:eastAsia="Calibri" w:hAnsi="Times New Roman" w:cs="Times New Roman"/>
          <w:sz w:val="24"/>
          <w:szCs w:val="24"/>
          <w:lang w:eastAsia="ru-RU"/>
        </w:rPr>
        <w:t xml:space="preserve">По результатам настоящей конкурентной процедуры Договор будет заключаться с предельной стоимостью </w:t>
      </w:r>
      <w:r>
        <w:rPr>
          <w:rFonts w:ascii="Times New Roman" w:eastAsia="Times New Roman" w:hAnsi="Times New Roman" w:cs="Times New Roman"/>
          <w:sz w:val="24"/>
          <w:szCs w:val="24"/>
          <w:lang w:eastAsia="ru-RU"/>
        </w:rPr>
        <w:t xml:space="preserve">17 400 000,00 </w:t>
      </w:r>
      <w:r>
        <w:rPr>
          <w:rFonts w:ascii="Times New Roman" w:eastAsia="Calibri" w:hAnsi="Times New Roman" w:cs="Times New Roman"/>
          <w:sz w:val="24"/>
          <w:szCs w:val="24"/>
          <w:lang w:eastAsia="ru-RU"/>
        </w:rPr>
        <w:t xml:space="preserve">(семнадцать миллионов четыреста тысяч) рублей 00 копеек без учета НДС. </w:t>
      </w:r>
    </w:p>
    <w:p w:rsidR="00041369" w:rsidRDefault="006354D8">
      <w:pPr>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Для оценки заявок Участников настоящей конкурентной закупки будет использоваться </w:t>
      </w:r>
      <w:r>
        <w:rPr>
          <w:rFonts w:ascii="Times New Roman" w:eastAsia="Calibri" w:hAnsi="Times New Roman" w:cs="Times New Roman"/>
          <w:b/>
          <w:sz w:val="24"/>
          <w:szCs w:val="24"/>
          <w:lang w:eastAsia="ru-RU"/>
        </w:rPr>
        <w:t>Понижающий коэффициент K1 - тендерный коэффициент</w:t>
      </w:r>
      <w:r>
        <w:rPr>
          <w:rFonts w:ascii="Times New Roman" w:eastAsia="Calibri" w:hAnsi="Times New Roman" w:cs="Times New Roman"/>
          <w:sz w:val="24"/>
          <w:szCs w:val="24"/>
          <w:lang w:eastAsia="ru-RU"/>
        </w:rPr>
        <w:t>.</w:t>
      </w:r>
    </w:p>
    <w:p w:rsidR="00041369" w:rsidRDefault="006354D8">
      <w:pPr>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Требования к документации по ценообразованию на этапе закупки представлены в пункте 7 настоящих ТТ.</w:t>
      </w:r>
    </w:p>
    <w:p w:rsidR="00041369" w:rsidRDefault="00041369">
      <w:pPr>
        <w:pStyle w:val="afb"/>
        <w:ind w:left="0" w:firstLine="567"/>
        <w:jc w:val="both"/>
        <w:rPr>
          <w:b/>
          <w:i/>
          <w:sz w:val="24"/>
          <w:szCs w:val="24"/>
          <w:lang w:val="ru-RU" w:eastAsia="ru-RU"/>
        </w:rPr>
      </w:pPr>
    </w:p>
    <w:p w:rsidR="00041369" w:rsidRDefault="006354D8">
      <w:pPr>
        <w:pStyle w:val="afb"/>
        <w:numPr>
          <w:ilvl w:val="0"/>
          <w:numId w:val="7"/>
        </w:numPr>
        <w:jc w:val="both"/>
        <w:rPr>
          <w:b/>
          <w:bCs/>
          <w:sz w:val="24"/>
          <w:szCs w:val="24"/>
          <w:lang w:eastAsia="ru-RU"/>
        </w:rPr>
      </w:pPr>
      <w:r>
        <w:rPr>
          <w:b/>
          <w:bCs/>
          <w:sz w:val="24"/>
          <w:szCs w:val="24"/>
          <w:lang w:eastAsia="ru-RU"/>
        </w:rPr>
        <w:t xml:space="preserve"> Требования к закупаемым работам (качеству работ). </w:t>
      </w:r>
    </w:p>
    <w:p w:rsidR="00041369" w:rsidRDefault="006354D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Таблица № 1</w:t>
      </w:r>
    </w:p>
    <w:tbl>
      <w:tblPr>
        <w:tblW w:w="9356"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37"/>
        <w:gridCol w:w="2165"/>
        <w:gridCol w:w="6554"/>
      </w:tblGrid>
      <w:tr w:rsidR="00041369">
        <w:trPr>
          <w:trHeight w:val="547"/>
        </w:trPr>
        <w:tc>
          <w:tcPr>
            <w:tcW w:w="6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41369" w:rsidRDefault="006354D8">
            <w:pPr>
              <w:tabs>
                <w:tab w:val="left" w:pos="8640"/>
              </w:tabs>
              <w:spacing w:after="0" w:line="240" w:lineRule="auto"/>
              <w:ind w:left="-63"/>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p w:rsidR="00041369" w:rsidRDefault="006354D8">
            <w:pPr>
              <w:tabs>
                <w:tab w:val="left" w:pos="8640"/>
              </w:tab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п/п</w:t>
            </w:r>
          </w:p>
        </w:tc>
        <w:tc>
          <w:tcPr>
            <w:tcW w:w="216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41369" w:rsidRDefault="006354D8">
            <w:pPr>
              <w:tabs>
                <w:tab w:val="left" w:pos="8640"/>
              </w:tab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Наименование параметра</w:t>
            </w:r>
          </w:p>
        </w:tc>
        <w:tc>
          <w:tcPr>
            <w:tcW w:w="65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041369" w:rsidRDefault="006354D8">
            <w:pPr>
              <w:tabs>
                <w:tab w:val="left" w:pos="8640"/>
              </w:tab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Требование Заказчика</w:t>
            </w:r>
          </w:p>
        </w:tc>
      </w:tr>
      <w:tr w:rsidR="00041369">
        <w:trPr>
          <w:trHeight w:val="20"/>
        </w:trPr>
        <w:tc>
          <w:tcPr>
            <w:tcW w:w="6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1369" w:rsidRDefault="006354D8">
            <w:pPr>
              <w:tabs>
                <w:tab w:val="left" w:pos="8640"/>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6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1369" w:rsidRDefault="006354D8">
            <w:pPr>
              <w:tabs>
                <w:tab w:val="left" w:pos="8640"/>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65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1369" w:rsidRDefault="006354D8">
            <w:pPr>
              <w:tabs>
                <w:tab w:val="left" w:pos="8640"/>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r>
      <w:tr w:rsidR="00041369">
        <w:trPr>
          <w:trHeight w:val="590"/>
        </w:trPr>
        <w:tc>
          <w:tcPr>
            <w:tcW w:w="6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1369" w:rsidRDefault="006354D8">
            <w:pPr>
              <w:tabs>
                <w:tab w:val="left" w:pos="8640"/>
              </w:tabs>
              <w:spacing w:after="0" w:line="240" w:lineRule="auto"/>
              <w:jc w:val="center"/>
              <w:rPr>
                <w:rFonts w:ascii="Times New Roman" w:hAnsi="Times New Roman" w:cs="Times New Roman"/>
                <w:lang w:eastAsia="ru-RU"/>
              </w:rPr>
            </w:pPr>
            <w:r>
              <w:rPr>
                <w:rFonts w:ascii="Times New Roman" w:hAnsi="Times New Roman" w:cs="Times New Roman"/>
                <w:lang w:eastAsia="ru-RU"/>
              </w:rPr>
              <w:t>1</w:t>
            </w:r>
          </w:p>
        </w:tc>
        <w:tc>
          <w:tcPr>
            <w:tcW w:w="216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1369" w:rsidRDefault="006354D8">
            <w:pPr>
              <w:tabs>
                <w:tab w:val="left" w:pos="8640"/>
              </w:tabs>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Перечень выполняемых работ</w:t>
            </w:r>
          </w:p>
        </w:tc>
        <w:tc>
          <w:tcPr>
            <w:tcW w:w="65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1369" w:rsidRDefault="006354D8">
            <w:pPr>
              <w:spacing w:after="0" w:line="240" w:lineRule="auto"/>
              <w:rPr>
                <w:rFonts w:ascii="Times New Roman" w:hAnsi="Times New Roman" w:cs="Times New Roman"/>
                <w:b/>
              </w:rPr>
            </w:pPr>
            <w:r>
              <w:rPr>
                <w:rFonts w:ascii="Times New Roman" w:hAnsi="Times New Roman" w:cs="Times New Roman"/>
                <w:b/>
              </w:rPr>
              <w:t>Основные работы:</w:t>
            </w:r>
          </w:p>
          <w:p w:rsidR="00041369" w:rsidRDefault="006354D8">
            <w:pPr>
              <w:pStyle w:val="afb"/>
              <w:numPr>
                <w:ilvl w:val="1"/>
                <w:numId w:val="6"/>
              </w:numPr>
              <w:ind w:left="0" w:firstLine="0"/>
              <w:rPr>
                <w:sz w:val="22"/>
                <w:szCs w:val="22"/>
              </w:rPr>
            </w:pPr>
            <w:r>
              <w:rPr>
                <w:sz w:val="22"/>
                <w:szCs w:val="22"/>
              </w:rPr>
              <w:t>Проектно-изыскательские работы для нужд филиала ЭС</w:t>
            </w:r>
            <w:r>
              <w:rPr>
                <w:sz w:val="22"/>
                <w:szCs w:val="22"/>
                <w:lang w:val="ru-RU"/>
              </w:rPr>
              <w:t xml:space="preserve"> ЕАО</w:t>
            </w:r>
            <w:r>
              <w:rPr>
                <w:sz w:val="22"/>
                <w:szCs w:val="22"/>
              </w:rPr>
              <w:t>.</w:t>
            </w:r>
            <w:r>
              <w:rPr>
                <w:sz w:val="22"/>
                <w:szCs w:val="22"/>
                <w:lang w:val="ru-RU"/>
              </w:rPr>
              <w:t xml:space="preserve"> </w:t>
            </w:r>
            <w:r>
              <w:rPr>
                <w:sz w:val="22"/>
                <w:szCs w:val="22"/>
              </w:rPr>
              <w:t>Конкретные объёмы выполняемых работ определяются дополнительными соглашениями к заключенному договору на основании Технических требований, оформляемыми Заказчиком по мере возникновения потребности в выполнении подрядных работ</w:t>
            </w:r>
          </w:p>
          <w:p w:rsidR="00041369" w:rsidRDefault="006354D8">
            <w:pPr>
              <w:pStyle w:val="afb"/>
              <w:numPr>
                <w:ilvl w:val="1"/>
                <w:numId w:val="6"/>
              </w:numPr>
              <w:rPr>
                <w:sz w:val="22"/>
                <w:szCs w:val="22"/>
              </w:rPr>
            </w:pPr>
            <w:r>
              <w:rPr>
                <w:sz w:val="22"/>
                <w:szCs w:val="22"/>
              </w:rPr>
              <w:t>Строительно-монтажные работы</w:t>
            </w:r>
          </w:p>
          <w:p w:rsidR="00041369" w:rsidRDefault="006354D8">
            <w:pPr>
              <w:tabs>
                <w:tab w:val="left" w:pos="8364"/>
              </w:tabs>
              <w:spacing w:after="0" w:line="240" w:lineRule="auto"/>
              <w:ind w:left="33"/>
              <w:jc w:val="both"/>
              <w:rPr>
                <w:rFonts w:ascii="Times New Roman" w:eastAsia="Times New Roman" w:hAnsi="Times New Roman" w:cs="Times New Roman"/>
                <w:b/>
                <w:lang w:eastAsia="ru-RU"/>
              </w:rPr>
            </w:pPr>
            <w:r>
              <w:rPr>
                <w:rFonts w:ascii="Times New Roman" w:hAnsi="Times New Roman" w:cs="Times New Roman"/>
              </w:rPr>
              <w:t>Конкретные объёмы выполняемых работ определяются дополнительными соглашениями к заключенному договору на основании Технических требований, оформляемыми Заказчиком по мере возникновения потребности в выполнении подрядных работ</w:t>
            </w:r>
          </w:p>
        </w:tc>
      </w:tr>
      <w:tr w:rsidR="00041369">
        <w:trPr>
          <w:trHeight w:val="1695"/>
        </w:trPr>
        <w:tc>
          <w:tcPr>
            <w:tcW w:w="6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1369" w:rsidRDefault="006354D8">
            <w:pPr>
              <w:tabs>
                <w:tab w:val="left" w:pos="8640"/>
              </w:tabs>
              <w:spacing w:after="0" w:line="240" w:lineRule="auto"/>
              <w:jc w:val="center"/>
              <w:rPr>
                <w:rFonts w:ascii="Times New Roman" w:hAnsi="Times New Roman" w:cs="Times New Roman"/>
                <w:lang w:eastAsia="ru-RU"/>
              </w:rPr>
            </w:pPr>
            <w:r>
              <w:rPr>
                <w:rFonts w:ascii="Times New Roman" w:hAnsi="Times New Roman" w:cs="Times New Roman"/>
                <w:lang w:eastAsia="ru-RU"/>
              </w:rPr>
              <w:t>2</w:t>
            </w:r>
          </w:p>
        </w:tc>
        <w:tc>
          <w:tcPr>
            <w:tcW w:w="216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1369" w:rsidRDefault="006354D8">
            <w:pPr>
              <w:tabs>
                <w:tab w:val="left" w:pos="8640"/>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bCs/>
                <w:lang w:eastAsia="ru-RU"/>
              </w:rPr>
              <w:t>Требования к выполнению работ.</w:t>
            </w:r>
            <w:r>
              <w:rPr>
                <w:rFonts w:ascii="Times New Roman" w:eastAsia="Times New Roman" w:hAnsi="Times New Roman" w:cs="Times New Roman"/>
                <w:lang w:eastAsia="ru-RU"/>
              </w:rPr>
              <w:t xml:space="preserve"> </w:t>
            </w:r>
          </w:p>
        </w:tc>
        <w:tc>
          <w:tcPr>
            <w:tcW w:w="65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1369" w:rsidRDefault="006354D8">
            <w:pPr>
              <w:spacing w:after="0" w:line="240" w:lineRule="auto"/>
              <w:jc w:val="both"/>
              <w:rPr>
                <w:rFonts w:ascii="Times New Roman" w:hAnsi="Times New Roman" w:cs="Times New Roman"/>
              </w:rPr>
            </w:pPr>
            <w:r>
              <w:rPr>
                <w:rFonts w:ascii="Times New Roman" w:hAnsi="Times New Roman" w:cs="Times New Roman"/>
              </w:rPr>
              <w:t>- Все работы выполняются в соответствии с Требованиями НТД.</w:t>
            </w:r>
          </w:p>
          <w:p w:rsidR="00041369" w:rsidRDefault="006354D8">
            <w:pPr>
              <w:tabs>
                <w:tab w:val="left" w:pos="102"/>
              </w:tabs>
              <w:spacing w:after="0" w:line="240" w:lineRule="auto"/>
              <w:jc w:val="both"/>
              <w:rPr>
                <w:rFonts w:ascii="Times New Roman" w:hAnsi="Times New Roman" w:cs="Times New Roman"/>
              </w:rPr>
            </w:pPr>
            <w:r>
              <w:rPr>
                <w:rFonts w:ascii="Times New Roman" w:hAnsi="Times New Roman" w:cs="Times New Roman"/>
              </w:rPr>
              <w:t>- Строительно-монтажные работы выполняются в соответствии с разработанной ПСД:</w:t>
            </w:r>
          </w:p>
          <w:p w:rsidR="00041369" w:rsidRDefault="006354D8">
            <w:pPr>
              <w:spacing w:after="0" w:line="240" w:lineRule="auto"/>
              <w:jc w:val="both"/>
              <w:rPr>
                <w:rFonts w:ascii="Times New Roman" w:eastAsia="Times New Roman" w:hAnsi="Times New Roman" w:cs="Times New Roman"/>
                <w:b/>
                <w:lang w:eastAsia="ru-RU"/>
              </w:rPr>
            </w:pPr>
            <w:r>
              <w:rPr>
                <w:rFonts w:ascii="Times New Roman" w:hAnsi="Times New Roman" w:cs="Times New Roman"/>
              </w:rPr>
              <w:t xml:space="preserve"> - Подрядчик должен обеспечить качество выполнения всех видов работ в соответствии с рабочей документацией и действующими нормами, техническими условиями. Данная обязанность Подрядчика действует в течение всего срока исполнения Договора.</w:t>
            </w:r>
          </w:p>
        </w:tc>
      </w:tr>
      <w:tr w:rsidR="00041369">
        <w:tc>
          <w:tcPr>
            <w:tcW w:w="6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1369" w:rsidRDefault="006354D8">
            <w:pPr>
              <w:tabs>
                <w:tab w:val="left" w:pos="8640"/>
              </w:tabs>
              <w:spacing w:after="0" w:line="240" w:lineRule="auto"/>
              <w:jc w:val="center"/>
              <w:rPr>
                <w:rFonts w:ascii="Times New Roman" w:hAnsi="Times New Roman" w:cs="Times New Roman"/>
                <w:lang w:eastAsia="ru-RU"/>
              </w:rPr>
            </w:pPr>
            <w:r>
              <w:rPr>
                <w:rFonts w:ascii="Times New Roman" w:hAnsi="Times New Roman" w:cs="Times New Roman"/>
                <w:lang w:eastAsia="ru-RU"/>
              </w:rPr>
              <w:t>3.</w:t>
            </w:r>
          </w:p>
        </w:tc>
        <w:tc>
          <w:tcPr>
            <w:tcW w:w="216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1369" w:rsidRDefault="006354D8">
            <w:pPr>
              <w:tabs>
                <w:tab w:val="left" w:pos="8640"/>
              </w:tabs>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Требования к организации работ</w:t>
            </w:r>
          </w:p>
        </w:tc>
        <w:tc>
          <w:tcPr>
            <w:tcW w:w="65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1369" w:rsidRDefault="006354D8">
            <w:pPr>
              <w:widowControl w:val="0"/>
              <w:spacing w:after="0" w:line="240" w:lineRule="auto"/>
              <w:jc w:val="both"/>
              <w:rPr>
                <w:rFonts w:ascii="Times New Roman" w:hAnsi="Times New Roman" w:cs="Times New Roman"/>
              </w:rPr>
            </w:pPr>
            <w:r>
              <w:rPr>
                <w:rFonts w:ascii="Times New Roman" w:hAnsi="Times New Roman" w:cs="Times New Roman"/>
              </w:rPr>
              <w:t>3.1. Проектные работы:</w:t>
            </w:r>
          </w:p>
          <w:p w:rsidR="00041369" w:rsidRDefault="006354D8">
            <w:pPr>
              <w:widowControl w:val="0"/>
              <w:spacing w:after="0" w:line="240" w:lineRule="auto"/>
              <w:jc w:val="both"/>
              <w:rPr>
                <w:rFonts w:ascii="Times New Roman" w:hAnsi="Times New Roman" w:cs="Times New Roman"/>
              </w:rPr>
            </w:pPr>
            <w:r>
              <w:rPr>
                <w:rFonts w:ascii="Times New Roman" w:hAnsi="Times New Roman" w:cs="Times New Roman"/>
              </w:rPr>
              <w:t>Для выполнения работ подрядчик перед началом работ осуществляет:</w:t>
            </w:r>
          </w:p>
          <w:p w:rsidR="00041369" w:rsidRDefault="006354D8">
            <w:pPr>
              <w:widowControl w:val="0"/>
              <w:spacing w:after="0" w:line="240" w:lineRule="auto"/>
              <w:jc w:val="both"/>
              <w:rPr>
                <w:rFonts w:ascii="Times New Roman" w:hAnsi="Times New Roman" w:cs="Times New Roman"/>
              </w:rPr>
            </w:pPr>
            <w:r>
              <w:rPr>
                <w:rFonts w:ascii="Times New Roman" w:hAnsi="Times New Roman" w:cs="Times New Roman"/>
              </w:rPr>
              <w:t>3.1.1. Запрос технических условий на пересечения с линейными объектами (автодорогами, железными дорогами, газо-нефтепроводами и пр.).</w:t>
            </w:r>
          </w:p>
          <w:p w:rsidR="00041369" w:rsidRDefault="006354D8">
            <w:pPr>
              <w:widowControl w:val="0"/>
              <w:spacing w:after="0" w:line="240" w:lineRule="auto"/>
              <w:jc w:val="both"/>
              <w:rPr>
                <w:rFonts w:ascii="Times New Roman" w:hAnsi="Times New Roman" w:cs="Times New Roman"/>
              </w:rPr>
            </w:pPr>
            <w:r>
              <w:rPr>
                <w:rFonts w:ascii="Times New Roman" w:hAnsi="Times New Roman" w:cs="Times New Roman"/>
              </w:rPr>
              <w:t>3.1.2. Согласование пересечения ЛЭП с инженерными коммуникациями и линейными объектами.</w:t>
            </w:r>
          </w:p>
          <w:p w:rsidR="00041369" w:rsidRDefault="006354D8">
            <w:pPr>
              <w:widowControl w:val="0"/>
              <w:spacing w:after="0" w:line="240" w:lineRule="auto"/>
              <w:jc w:val="both"/>
              <w:rPr>
                <w:rFonts w:ascii="Times New Roman" w:hAnsi="Times New Roman" w:cs="Times New Roman"/>
              </w:rPr>
            </w:pPr>
            <w:r>
              <w:rPr>
                <w:rFonts w:ascii="Times New Roman" w:hAnsi="Times New Roman" w:cs="Times New Roman"/>
              </w:rPr>
              <w:t xml:space="preserve">3.1.3. Подготовка и получение необходимых документов для вырубки деревьев (работы по выполнению </w:t>
            </w:r>
            <w:proofErr w:type="spellStart"/>
            <w:r>
              <w:rPr>
                <w:rFonts w:ascii="Times New Roman" w:hAnsi="Times New Roman" w:cs="Times New Roman"/>
              </w:rPr>
              <w:t>подеревной</w:t>
            </w:r>
            <w:proofErr w:type="spellEnd"/>
            <w:r>
              <w:rPr>
                <w:rFonts w:ascii="Times New Roman" w:hAnsi="Times New Roman" w:cs="Times New Roman"/>
              </w:rPr>
              <w:t xml:space="preserve"> съемки и составлению отчета).</w:t>
            </w:r>
          </w:p>
          <w:p w:rsidR="00041369" w:rsidRDefault="006354D8">
            <w:pPr>
              <w:widowControl w:val="0"/>
              <w:spacing w:after="0" w:line="240" w:lineRule="auto"/>
              <w:jc w:val="both"/>
              <w:rPr>
                <w:rFonts w:ascii="Times New Roman" w:hAnsi="Times New Roman" w:cs="Times New Roman"/>
              </w:rPr>
            </w:pPr>
            <w:r>
              <w:rPr>
                <w:rFonts w:ascii="Times New Roman" w:hAnsi="Times New Roman" w:cs="Times New Roman"/>
              </w:rPr>
              <w:t>3.2. Строительно-монтажные работы:</w:t>
            </w:r>
          </w:p>
          <w:p w:rsidR="00041369" w:rsidRDefault="006354D8">
            <w:pPr>
              <w:widowControl w:val="0"/>
              <w:spacing w:after="0" w:line="240" w:lineRule="auto"/>
              <w:jc w:val="both"/>
              <w:rPr>
                <w:rFonts w:ascii="Times New Roman" w:hAnsi="Times New Roman" w:cs="Times New Roman"/>
              </w:rPr>
            </w:pPr>
            <w:r>
              <w:rPr>
                <w:rFonts w:ascii="Times New Roman" w:hAnsi="Times New Roman" w:cs="Times New Roman"/>
              </w:rPr>
              <w:t>Подготовительные работы:</w:t>
            </w:r>
          </w:p>
          <w:p w:rsidR="00041369" w:rsidRDefault="006354D8">
            <w:pPr>
              <w:widowControl w:val="0"/>
              <w:suppressAutoHyphens/>
              <w:spacing w:after="0" w:line="240" w:lineRule="auto"/>
              <w:jc w:val="both"/>
              <w:rPr>
                <w:rFonts w:ascii="Times New Roman" w:hAnsi="Times New Roman" w:cs="Times New Roman"/>
              </w:rPr>
            </w:pPr>
            <w:r>
              <w:rPr>
                <w:rFonts w:ascii="Times New Roman" w:hAnsi="Times New Roman" w:cs="Times New Roman"/>
              </w:rPr>
              <w:t>3.2.1. Выполнение организационно - технических мероприятий, обеспечивающих безопасное выполнение работ:</w:t>
            </w:r>
          </w:p>
          <w:p w:rsidR="00041369" w:rsidRDefault="006354D8">
            <w:pPr>
              <w:widowControl w:val="0"/>
              <w:suppressAutoHyphens/>
              <w:spacing w:after="0" w:line="240" w:lineRule="auto"/>
              <w:jc w:val="both"/>
              <w:rPr>
                <w:rFonts w:ascii="Times New Roman" w:hAnsi="Times New Roman" w:cs="Times New Roman"/>
              </w:rPr>
            </w:pPr>
            <w:r>
              <w:rPr>
                <w:rFonts w:ascii="Times New Roman" w:hAnsi="Times New Roman" w:cs="Times New Roman"/>
              </w:rPr>
              <w:t>- 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041369" w:rsidRDefault="006354D8">
            <w:pPr>
              <w:widowControl w:val="0"/>
              <w:suppressAutoHyphens/>
              <w:spacing w:after="0" w:line="240" w:lineRule="auto"/>
              <w:jc w:val="both"/>
              <w:rPr>
                <w:rFonts w:ascii="Times New Roman" w:hAnsi="Times New Roman" w:cs="Times New Roman"/>
              </w:rPr>
            </w:pPr>
            <w:r>
              <w:rPr>
                <w:rFonts w:ascii="Times New Roman" w:hAnsi="Times New Roman" w:cs="Times New Roman"/>
              </w:rPr>
              <w:t>- разработка подрядчиком проекта производства работ (ППР), графика производства работ и получение всех необходимых согласований;</w:t>
            </w:r>
          </w:p>
          <w:p w:rsidR="00041369" w:rsidRDefault="006354D8">
            <w:pPr>
              <w:widowControl w:val="0"/>
              <w:suppressAutoHyphens/>
              <w:spacing w:after="0" w:line="240" w:lineRule="auto"/>
              <w:jc w:val="both"/>
              <w:rPr>
                <w:rFonts w:ascii="Times New Roman" w:hAnsi="Times New Roman" w:cs="Times New Roman"/>
              </w:rPr>
            </w:pPr>
            <w:r>
              <w:rPr>
                <w:rFonts w:ascii="Times New Roman" w:hAnsi="Times New Roman" w:cs="Times New Roman"/>
              </w:rPr>
              <w:t>- оформление допуска для производства работ в зоне, действующей ЛЭП.</w:t>
            </w:r>
          </w:p>
          <w:p w:rsidR="00041369" w:rsidRDefault="006354D8">
            <w:pPr>
              <w:widowControl w:val="0"/>
              <w:tabs>
                <w:tab w:val="left" w:pos="1068"/>
              </w:tabs>
              <w:suppressAutoHyphens/>
              <w:spacing w:after="0" w:line="240" w:lineRule="auto"/>
              <w:jc w:val="both"/>
              <w:rPr>
                <w:rFonts w:ascii="Times New Roman" w:hAnsi="Times New Roman" w:cs="Times New Roman"/>
              </w:rPr>
            </w:pPr>
            <w:r>
              <w:rPr>
                <w:rFonts w:ascii="Times New Roman" w:hAnsi="Times New Roman" w:cs="Times New Roman"/>
              </w:rPr>
              <w:t>3.2.2. Согласование с заказчиком Календарного графика выполнения работ.</w:t>
            </w:r>
          </w:p>
          <w:p w:rsidR="00041369" w:rsidRDefault="006354D8">
            <w:pPr>
              <w:widowControl w:val="0"/>
              <w:tabs>
                <w:tab w:val="left" w:pos="1068"/>
              </w:tabs>
              <w:suppressAutoHyphens/>
              <w:spacing w:after="0" w:line="240" w:lineRule="auto"/>
              <w:jc w:val="both"/>
              <w:rPr>
                <w:rFonts w:ascii="Times New Roman" w:hAnsi="Times New Roman" w:cs="Times New Roman"/>
              </w:rPr>
            </w:pPr>
            <w:r>
              <w:rPr>
                <w:rFonts w:ascii="Times New Roman" w:hAnsi="Times New Roman" w:cs="Times New Roman"/>
              </w:rPr>
              <w:t>3.2.3. Доставка строительной техники к месту производства работ.</w:t>
            </w:r>
          </w:p>
          <w:p w:rsidR="00041369" w:rsidRDefault="006354D8">
            <w:pPr>
              <w:widowControl w:val="0"/>
              <w:tabs>
                <w:tab w:val="left" w:pos="1068"/>
              </w:tabs>
              <w:suppressAutoHyphens/>
              <w:spacing w:after="0" w:line="240" w:lineRule="auto"/>
              <w:jc w:val="both"/>
              <w:rPr>
                <w:rFonts w:ascii="Times New Roman" w:hAnsi="Times New Roman" w:cs="Times New Roman"/>
              </w:rPr>
            </w:pPr>
            <w:r>
              <w:rPr>
                <w:rFonts w:ascii="Times New Roman" w:hAnsi="Times New Roman" w:cs="Times New Roman"/>
              </w:rPr>
              <w:t>3.2.4. Доставка к месту работы необходимых материалов.</w:t>
            </w:r>
          </w:p>
          <w:p w:rsidR="00041369" w:rsidRDefault="006354D8">
            <w:pPr>
              <w:tabs>
                <w:tab w:val="left" w:pos="8364"/>
              </w:tabs>
              <w:spacing w:after="0" w:line="240" w:lineRule="auto"/>
              <w:ind w:left="33"/>
              <w:jc w:val="both"/>
              <w:rPr>
                <w:rFonts w:ascii="Times New Roman" w:hAnsi="Times New Roman" w:cs="Times New Roman"/>
              </w:rPr>
            </w:pPr>
            <w:r>
              <w:rPr>
                <w:rFonts w:ascii="Times New Roman" w:hAnsi="Times New Roman" w:cs="Times New Roman"/>
              </w:rPr>
              <w:t xml:space="preserve">3.2.5. Мероприятия по строительству ВЛ 10-0,4 </w:t>
            </w:r>
            <w:proofErr w:type="spellStart"/>
            <w:r>
              <w:rPr>
                <w:rFonts w:ascii="Times New Roman" w:hAnsi="Times New Roman" w:cs="Times New Roman"/>
              </w:rPr>
              <w:t>кВ</w:t>
            </w:r>
            <w:proofErr w:type="spellEnd"/>
            <w:r>
              <w:rPr>
                <w:rFonts w:ascii="Times New Roman" w:hAnsi="Times New Roman" w:cs="Times New Roman"/>
              </w:rPr>
              <w:t xml:space="preserve"> с ТП 10/0,4 </w:t>
            </w:r>
            <w:proofErr w:type="spellStart"/>
            <w:r>
              <w:rPr>
                <w:rFonts w:ascii="Times New Roman" w:hAnsi="Times New Roman" w:cs="Times New Roman"/>
              </w:rPr>
              <w:t>кВ</w:t>
            </w:r>
            <w:proofErr w:type="spellEnd"/>
            <w:r>
              <w:rPr>
                <w:rFonts w:ascii="Times New Roman" w:hAnsi="Times New Roman" w:cs="Times New Roman"/>
              </w:rPr>
              <w:t xml:space="preserve"> выполнить с минимально возможными перерывами </w:t>
            </w:r>
            <w:r>
              <w:rPr>
                <w:rFonts w:ascii="Times New Roman" w:hAnsi="Times New Roman" w:cs="Times New Roman"/>
              </w:rPr>
              <w:lastRenderedPageBreak/>
              <w:t>электроснабжения потребителей и в условиях минимальных перерывов и ограничений выдачи мощности.</w:t>
            </w:r>
          </w:p>
          <w:p w:rsidR="00041369" w:rsidRDefault="006354D8">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3.2.6. 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 необходимо оформление допуска для производства работ в зоне, действующей ЛЭП.</w:t>
            </w:r>
          </w:p>
        </w:tc>
      </w:tr>
      <w:tr w:rsidR="00041369">
        <w:tc>
          <w:tcPr>
            <w:tcW w:w="6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1369" w:rsidRDefault="006354D8">
            <w:pPr>
              <w:tabs>
                <w:tab w:val="left" w:pos="8640"/>
              </w:tabs>
              <w:spacing w:after="0" w:line="240" w:lineRule="auto"/>
              <w:jc w:val="center"/>
              <w:rPr>
                <w:rFonts w:ascii="Times New Roman" w:hAnsi="Times New Roman" w:cs="Times New Roman"/>
                <w:lang w:eastAsia="ru-RU"/>
              </w:rPr>
            </w:pPr>
            <w:r>
              <w:rPr>
                <w:rFonts w:ascii="Times New Roman" w:hAnsi="Times New Roman" w:cs="Times New Roman"/>
                <w:lang w:eastAsia="ru-RU"/>
              </w:rPr>
              <w:lastRenderedPageBreak/>
              <w:t>4.</w:t>
            </w:r>
          </w:p>
        </w:tc>
        <w:tc>
          <w:tcPr>
            <w:tcW w:w="216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1369" w:rsidRDefault="006354D8">
            <w:pPr>
              <w:tabs>
                <w:tab w:val="left" w:pos="8640"/>
              </w:tabs>
              <w:spacing w:after="0" w:line="240" w:lineRule="auto"/>
              <w:rPr>
                <w:rFonts w:ascii="Times New Roman" w:eastAsia="Times New Roman" w:hAnsi="Times New Roman" w:cs="Times New Roman"/>
                <w:bCs/>
                <w:lang w:eastAsia="ru-RU"/>
              </w:rPr>
            </w:pPr>
            <w:r>
              <w:rPr>
                <w:rFonts w:ascii="Times New Roman" w:hAnsi="Times New Roman" w:cs="Times New Roman"/>
              </w:rPr>
              <w:t>Требования к контролю качества работ и материалов</w:t>
            </w:r>
          </w:p>
        </w:tc>
        <w:tc>
          <w:tcPr>
            <w:tcW w:w="65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1369" w:rsidRDefault="006354D8">
            <w:pPr>
              <w:widowControl w:val="0"/>
              <w:tabs>
                <w:tab w:val="left" w:pos="993"/>
              </w:tabs>
              <w:spacing w:after="0" w:line="240" w:lineRule="auto"/>
              <w:jc w:val="both"/>
              <w:rPr>
                <w:rFonts w:ascii="Times New Roman" w:eastAsia="Times New Roman" w:hAnsi="Times New Roman" w:cs="Times New Roman"/>
                <w:lang w:eastAsia="ru-RU"/>
              </w:rPr>
            </w:pPr>
            <w:r>
              <w:rPr>
                <w:rFonts w:ascii="Times New Roman" w:hAnsi="Times New Roman" w:cs="Times New Roman"/>
              </w:rPr>
              <w:t xml:space="preserve">4.1. </w:t>
            </w:r>
            <w:r>
              <w:rPr>
                <w:rFonts w:ascii="Times New Roman" w:eastAsia="Times New Roman" w:hAnsi="Times New Roman" w:cs="Times New Roman"/>
                <w:lang w:eastAsia="ru-RU"/>
              </w:rPr>
              <w:t>Выполнение строительно-монтажных работ осуществляется на основании разрешения на размещение объекта органа государственной власти или органа местного самоуправления (получаемого Заказчиком на основании схемы границ земель или части земельного участка на кадастровом плане территории).</w:t>
            </w:r>
          </w:p>
          <w:p w:rsidR="00041369" w:rsidRDefault="006354D8">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041369" w:rsidRDefault="006354D8">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ПУЭ (действующее издание);</w:t>
            </w:r>
          </w:p>
          <w:p w:rsidR="00041369" w:rsidRDefault="006354D8">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ПТЭ (действующее издание);</w:t>
            </w:r>
          </w:p>
          <w:p w:rsidR="00041369" w:rsidRDefault="006354D8">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СП 48.13330.2011 «Организация строительства»;</w:t>
            </w:r>
          </w:p>
          <w:p w:rsidR="00041369" w:rsidRDefault="006354D8">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СНиП 3.01.04-87 «Приемка законченных строительством объектов. Основные положения»;</w:t>
            </w:r>
          </w:p>
          <w:p w:rsidR="00041369" w:rsidRDefault="006354D8">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СП 76.13330.2016 «Электротехнические устройства»;</w:t>
            </w:r>
          </w:p>
          <w:p w:rsidR="00041369" w:rsidRDefault="006354D8">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СП 126.13330.2012 «Геодезические работы в строительстве»;</w:t>
            </w:r>
          </w:p>
          <w:p w:rsidR="00041369" w:rsidRDefault="006354D8">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РД–11-02-2006 «Требования к исполнительной документации»;</w:t>
            </w:r>
          </w:p>
          <w:p w:rsidR="00041369" w:rsidRDefault="006354D8">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РД–11-05-2007 «Порядок ведения общего журнала работ»;</w:t>
            </w:r>
          </w:p>
          <w:p w:rsidR="00041369" w:rsidRDefault="006354D8">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И 1.13-07 «Инструкция по оформлению приемо-сдаточной документации по электромонтажным работам»;</w:t>
            </w:r>
          </w:p>
          <w:p w:rsidR="00041369" w:rsidRDefault="006354D8">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Еврейской автономной области.</w:t>
            </w:r>
          </w:p>
          <w:p w:rsidR="00041369" w:rsidRDefault="00041369">
            <w:pPr>
              <w:spacing w:after="0" w:line="240" w:lineRule="auto"/>
              <w:jc w:val="both"/>
              <w:rPr>
                <w:rFonts w:ascii="Times New Roman" w:hAnsi="Times New Roman" w:cs="Times New Roman"/>
              </w:rPr>
            </w:pPr>
          </w:p>
          <w:p w:rsidR="00041369" w:rsidRDefault="006354D8">
            <w:pPr>
              <w:spacing w:after="0" w:line="240" w:lineRule="auto"/>
              <w:jc w:val="both"/>
              <w:rPr>
                <w:rFonts w:ascii="Times New Roman" w:hAnsi="Times New Roman" w:cs="Times New Roman"/>
                <w:b/>
                <w:lang w:val="x-none"/>
              </w:rPr>
            </w:pPr>
            <w:r>
              <w:rPr>
                <w:rFonts w:ascii="Times New Roman" w:hAnsi="Times New Roman" w:cs="Times New Roman"/>
                <w:b/>
              </w:rPr>
              <w:t>4.3. Основные требования к качеству поставляемых материально-технических ресурсов (на этапе исполнения договора):</w:t>
            </w:r>
            <w:r>
              <w:rPr>
                <w:rFonts w:ascii="Times New Roman" w:hAnsi="Times New Roman" w:cs="Times New Roman"/>
                <w:b/>
                <w:lang w:val="x-none"/>
              </w:rPr>
              <w:t xml:space="preserve"> </w:t>
            </w:r>
          </w:p>
          <w:p w:rsidR="00041369" w:rsidRDefault="006354D8">
            <w:pPr>
              <w:spacing w:after="0" w:line="240" w:lineRule="auto"/>
              <w:jc w:val="both"/>
              <w:rPr>
                <w:rFonts w:ascii="Times New Roman" w:hAnsi="Times New Roman" w:cs="Times New Roman"/>
              </w:rPr>
            </w:pPr>
            <w:r>
              <w:rPr>
                <w:rFonts w:ascii="Times New Roman" w:hAnsi="Times New Roman" w:cs="Times New Roman"/>
              </w:rPr>
              <w:t>4.3.1. 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p>
          <w:p w:rsidR="00041369" w:rsidRDefault="006354D8">
            <w:pPr>
              <w:spacing w:after="0" w:line="240" w:lineRule="auto"/>
              <w:jc w:val="both"/>
              <w:rPr>
                <w:rFonts w:ascii="Times New Roman" w:hAnsi="Times New Roman" w:cs="Times New Roman"/>
              </w:rPr>
            </w:pPr>
            <w:r>
              <w:rPr>
                <w:rFonts w:ascii="Times New Roman" w:hAnsi="Times New Roman" w:cs="Times New Roman"/>
              </w:rPr>
              <w:t>Продукция должна быть произведенной не ранее 2022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p>
          <w:p w:rsidR="00041369" w:rsidRDefault="006354D8">
            <w:pPr>
              <w:spacing w:after="0" w:line="240" w:lineRule="auto"/>
              <w:ind w:firstLine="515"/>
              <w:jc w:val="both"/>
              <w:rPr>
                <w:rFonts w:ascii="Times New Roman" w:hAnsi="Times New Roman" w:cs="Times New Roman"/>
              </w:rPr>
            </w:pPr>
            <w:r>
              <w:rPr>
                <w:rFonts w:ascii="Times New Roman" w:hAnsi="Times New Roman" w:cs="Times New Roman"/>
              </w:rPr>
              <w:t xml:space="preserve">Поставляемая Подрядчиком продукция должна соответствовать требованиям Заказчика, указанным в конкретном Техническом задании на выполнение работ. </w:t>
            </w:r>
          </w:p>
          <w:p w:rsidR="00041369" w:rsidRDefault="006354D8">
            <w:pPr>
              <w:spacing w:after="0" w:line="240" w:lineRule="auto"/>
              <w:ind w:firstLine="515"/>
              <w:jc w:val="both"/>
              <w:rPr>
                <w:rFonts w:ascii="Times New Roman" w:hAnsi="Times New Roman" w:cs="Times New Roman"/>
              </w:rPr>
            </w:pPr>
            <w:r>
              <w:rPr>
                <w:rFonts w:ascii="Times New Roman" w:hAnsi="Times New Roman" w:cs="Times New Roman"/>
              </w:rPr>
              <w:t>В случае, если Подрядчиком предлагаются эквивалент требуемой Заказчиком продукции, до начала выполнения работ Подрядчик должен в обязательном порядке предоставить и согласовать с Заказчиком подробное (в объёме не менее описанного в техническом требовании) техническое описание предлагаемого к поставке эквивалента.</w:t>
            </w:r>
          </w:p>
          <w:p w:rsidR="00041369" w:rsidRDefault="006354D8">
            <w:pPr>
              <w:spacing w:after="0" w:line="240" w:lineRule="auto"/>
              <w:jc w:val="both"/>
              <w:rPr>
                <w:rFonts w:ascii="Times New Roman" w:hAnsi="Times New Roman" w:cs="Times New Roman"/>
              </w:rPr>
            </w:pPr>
            <w:r>
              <w:rPr>
                <w:rFonts w:ascii="Times New Roman" w:hAnsi="Times New Roman" w:cs="Times New Roman"/>
              </w:rPr>
              <w:t xml:space="preserve">       *Эквивалентная продукция - это продукция, которая по техническим и функциональным характеристикам не уступает </w:t>
            </w:r>
            <w:r>
              <w:rPr>
                <w:rFonts w:ascii="Times New Roman" w:hAnsi="Times New Roman" w:cs="Times New Roman"/>
              </w:rPr>
              <w:lastRenderedPageBreak/>
              <w:t xml:space="preserve">характеристикам, заявленным в конкретизированном ТЗ на выполнение работ (см. пункт 4.2. ТТ). Тип и состав оборудования, закупаемого Подрядчиком, может быть изменен только после предварительного согласования с Заказчиком.    </w:t>
            </w:r>
          </w:p>
          <w:p w:rsidR="00041369" w:rsidRDefault="006354D8">
            <w:pPr>
              <w:spacing w:after="0" w:line="240" w:lineRule="auto"/>
              <w:jc w:val="both"/>
              <w:rPr>
                <w:rFonts w:ascii="Times New Roman" w:hAnsi="Times New Roman" w:cs="Times New Roman"/>
              </w:rPr>
            </w:pPr>
            <w:r>
              <w:rPr>
                <w:rFonts w:ascii="Times New Roman" w:hAnsi="Times New Roman" w:cs="Times New Roman"/>
              </w:rPr>
              <w:t>Для оборудования российских производителей требуется выполнение технических условий или иных документов, подтверждающих соответствие техническим требованиям.</w:t>
            </w:r>
          </w:p>
          <w:p w:rsidR="00041369" w:rsidRDefault="006354D8">
            <w:pPr>
              <w:spacing w:after="0" w:line="240" w:lineRule="auto"/>
              <w:jc w:val="both"/>
              <w:rPr>
                <w:rFonts w:ascii="Times New Roman" w:hAnsi="Times New Roman" w:cs="Times New Roman"/>
              </w:rPr>
            </w:pPr>
            <w:r>
              <w:rPr>
                <w:rFonts w:ascii="Times New Roman" w:hAnsi="Times New Roman" w:cs="Times New Roman"/>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Правилами обязательного подтверждения соответствия продукции, указанной в абзаце первом пункта 3 статьи Федерального закона «О техническом регулировании», утвержденными постановлением Правительства Российской Федерации от 24.07.2021 №1265.</w:t>
            </w:r>
          </w:p>
          <w:p w:rsidR="00041369" w:rsidRDefault="006354D8">
            <w:pPr>
              <w:spacing w:after="0" w:line="240" w:lineRule="auto"/>
              <w:jc w:val="both"/>
              <w:rPr>
                <w:rFonts w:ascii="Times New Roman" w:hAnsi="Times New Roman" w:cs="Times New Roman"/>
              </w:rPr>
            </w:pPr>
            <w:r>
              <w:rPr>
                <w:rFonts w:ascii="Times New Roman" w:hAnsi="Times New Roman" w:cs="Times New Roman"/>
              </w:rPr>
              <w:t xml:space="preserve">4.3.2. 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rsidR="00041369" w:rsidRDefault="006354D8">
            <w:pPr>
              <w:spacing w:after="0" w:line="240" w:lineRule="auto"/>
              <w:jc w:val="both"/>
              <w:rPr>
                <w:rFonts w:ascii="Times New Roman" w:hAnsi="Times New Roman" w:cs="Times New Roman"/>
              </w:rPr>
            </w:pPr>
            <w:r>
              <w:rPr>
                <w:rFonts w:ascii="Times New Roman" w:hAnsi="Times New Roman" w:cs="Times New Roman"/>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041369" w:rsidRDefault="006354D8">
            <w:pPr>
              <w:spacing w:after="0" w:line="240" w:lineRule="auto"/>
              <w:jc w:val="both"/>
              <w:rPr>
                <w:rFonts w:ascii="Times New Roman" w:hAnsi="Times New Roman" w:cs="Times New Roman"/>
              </w:rPr>
            </w:pPr>
            <w:r>
              <w:rPr>
                <w:rFonts w:ascii="Times New Roman" w:hAnsi="Times New Roman" w:cs="Times New Roman"/>
              </w:rPr>
              <w:t>4.3.3.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эксплуатации).</w:t>
            </w:r>
          </w:p>
          <w:p w:rsidR="00041369" w:rsidRDefault="006354D8">
            <w:pPr>
              <w:spacing w:after="0" w:line="240" w:lineRule="auto"/>
              <w:jc w:val="both"/>
              <w:rPr>
                <w:rFonts w:ascii="Times New Roman" w:hAnsi="Times New Roman" w:cs="Times New Roman"/>
              </w:rPr>
            </w:pPr>
            <w:r>
              <w:rPr>
                <w:rFonts w:ascii="Times New Roman" w:hAnsi="Times New Roman" w:cs="Times New Roman"/>
              </w:rPr>
              <w:t>4.3.4 Материалы и оборудование, высвободившиеся после демонтажа (при наличии), вывозятся Подрядчиком на склад базы структурного подразделения филиала АО «ДРСК» «ЭС ЕАО», в чьем ведомстве находится реконструируемый объект, и передаются Подрядчиком Заказчику, с оформлением Акта об оприходовании материальных ценностей, полученных при разборке и демонтаже основных средств подрядными организациями (приложение № 1-6/31 к Приказу «Об учетной политике АО «ДРСК»).</w:t>
            </w:r>
          </w:p>
        </w:tc>
      </w:tr>
      <w:tr w:rsidR="00041369">
        <w:tc>
          <w:tcPr>
            <w:tcW w:w="6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1369" w:rsidRDefault="006354D8">
            <w:pPr>
              <w:tabs>
                <w:tab w:val="left" w:pos="8640"/>
              </w:tabs>
              <w:spacing w:after="0" w:line="240" w:lineRule="auto"/>
              <w:jc w:val="center"/>
              <w:rPr>
                <w:rFonts w:ascii="Times New Roman" w:hAnsi="Times New Roman" w:cs="Times New Roman"/>
                <w:lang w:eastAsia="ru-RU"/>
              </w:rPr>
            </w:pPr>
            <w:r>
              <w:rPr>
                <w:rFonts w:ascii="Times New Roman" w:hAnsi="Times New Roman" w:cs="Times New Roman"/>
                <w:lang w:eastAsia="ru-RU"/>
              </w:rPr>
              <w:lastRenderedPageBreak/>
              <w:t>5.</w:t>
            </w:r>
          </w:p>
        </w:tc>
        <w:tc>
          <w:tcPr>
            <w:tcW w:w="216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1369" w:rsidRDefault="006354D8">
            <w:pPr>
              <w:tabs>
                <w:tab w:val="left" w:pos="8640"/>
              </w:tabs>
              <w:spacing w:after="0" w:line="240" w:lineRule="auto"/>
              <w:rPr>
                <w:rFonts w:ascii="Times New Roman" w:eastAsia="Times New Roman" w:hAnsi="Times New Roman" w:cs="Times New Roman"/>
                <w:bCs/>
                <w:lang w:eastAsia="ru-RU"/>
              </w:rPr>
            </w:pPr>
            <w:r>
              <w:rPr>
                <w:rFonts w:ascii="Times New Roman" w:hAnsi="Times New Roman" w:cs="Times New Roman"/>
              </w:rPr>
              <w:t xml:space="preserve">Требования к приемке проектных работ </w:t>
            </w:r>
          </w:p>
        </w:tc>
        <w:tc>
          <w:tcPr>
            <w:tcW w:w="65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1369" w:rsidRDefault="006354D8">
            <w:pPr>
              <w:tabs>
                <w:tab w:val="left" w:pos="0"/>
                <w:tab w:val="left" w:pos="657"/>
              </w:tabs>
              <w:spacing w:after="0" w:line="240" w:lineRule="auto"/>
              <w:jc w:val="both"/>
              <w:rPr>
                <w:rFonts w:ascii="Times New Roman" w:hAnsi="Times New Roman" w:cs="Times New Roman"/>
              </w:rPr>
            </w:pPr>
            <w:r>
              <w:rPr>
                <w:rFonts w:ascii="Times New Roman" w:hAnsi="Times New Roman" w:cs="Times New Roman"/>
              </w:rPr>
              <w:t xml:space="preserve">5.1. В день завершения работ по изготовлению ПСД, указанный в дополнительных соглашениях, исполнитель направляет в филиал АО «ДРСК» «ЭС ЕАО», с приложением 2 (двух) экземпляров разработанной проектно-сметной документации на бумажных носителях и по 1 (одному) экз. в электронном виде через </w:t>
            </w:r>
            <w:proofErr w:type="spellStart"/>
            <w:r>
              <w:rPr>
                <w:rFonts w:ascii="Times New Roman" w:hAnsi="Times New Roman" w:cs="Times New Roman"/>
              </w:rPr>
              <w:t>файлообменный</w:t>
            </w:r>
            <w:proofErr w:type="spellEnd"/>
            <w:r>
              <w:rPr>
                <w:rFonts w:ascii="Times New Roman" w:hAnsi="Times New Roman" w:cs="Times New Roman"/>
              </w:rPr>
              <w:t xml:space="preserve"> сервер АО «ДРСК» расположенный по адресу: http://obmen.drsk.ru/. Текстовую и графическую части проекта представить в стандартных форматах </w:t>
            </w:r>
            <w:r>
              <w:rPr>
                <w:rFonts w:ascii="Times New Roman" w:hAnsi="Times New Roman" w:cs="Times New Roman"/>
                <w:lang w:val="en-US"/>
              </w:rPr>
              <w:t>Windows</w:t>
            </w:r>
            <w:r>
              <w:rPr>
                <w:rFonts w:ascii="Times New Roman" w:hAnsi="Times New Roman" w:cs="Times New Roman"/>
              </w:rPr>
              <w:t xml:space="preserve">, </w:t>
            </w:r>
            <w:r>
              <w:rPr>
                <w:rFonts w:ascii="Times New Roman" w:hAnsi="Times New Roman" w:cs="Times New Roman"/>
                <w:lang w:val="en-US"/>
              </w:rPr>
              <w:t>MS</w:t>
            </w:r>
            <w:r>
              <w:rPr>
                <w:rFonts w:ascii="Times New Roman" w:hAnsi="Times New Roman" w:cs="Times New Roman"/>
              </w:rPr>
              <w:t xml:space="preserve"> </w:t>
            </w:r>
            <w:r>
              <w:rPr>
                <w:rFonts w:ascii="Times New Roman" w:hAnsi="Times New Roman" w:cs="Times New Roman"/>
                <w:lang w:val="en-US"/>
              </w:rPr>
              <w:t>Office</w:t>
            </w:r>
            <w:r>
              <w:rPr>
                <w:rFonts w:ascii="Times New Roman" w:hAnsi="Times New Roman" w:cs="Times New Roman"/>
              </w:rPr>
              <w:t xml:space="preserve"> и </w:t>
            </w:r>
            <w:r>
              <w:rPr>
                <w:rFonts w:ascii="Times New Roman" w:hAnsi="Times New Roman" w:cs="Times New Roman"/>
                <w:lang w:val="en-US"/>
              </w:rPr>
              <w:t>Acrobat</w:t>
            </w:r>
            <w:r>
              <w:rPr>
                <w:rFonts w:ascii="Times New Roman" w:hAnsi="Times New Roman" w:cs="Times New Roman"/>
              </w:rPr>
              <w:t xml:space="preserve"> </w:t>
            </w:r>
            <w:r>
              <w:rPr>
                <w:rFonts w:ascii="Times New Roman" w:hAnsi="Times New Roman" w:cs="Times New Roman"/>
                <w:lang w:val="en-US"/>
              </w:rPr>
              <w:t>Reader</w:t>
            </w:r>
            <w:r>
              <w:rPr>
                <w:rFonts w:ascii="Times New Roman" w:hAnsi="Times New Roman" w:cs="Times New Roman"/>
              </w:rPr>
              <w:t xml:space="preserve">. Сметную документацию в формате </w:t>
            </w:r>
            <w:r>
              <w:rPr>
                <w:rFonts w:ascii="Times New Roman" w:hAnsi="Times New Roman" w:cs="Times New Roman"/>
                <w:lang w:val="en-US"/>
              </w:rPr>
              <w:t>MS</w:t>
            </w:r>
            <w:r>
              <w:rPr>
                <w:rFonts w:ascii="Times New Roman" w:hAnsi="Times New Roman" w:cs="Times New Roman"/>
              </w:rPr>
              <w:t xml:space="preserve"> </w:t>
            </w:r>
            <w:r>
              <w:rPr>
                <w:rFonts w:ascii="Times New Roman" w:hAnsi="Times New Roman" w:cs="Times New Roman"/>
                <w:lang w:val="en-US"/>
              </w:rPr>
              <w:t>Excel</w:t>
            </w:r>
            <w:r>
              <w:rPr>
                <w:rFonts w:ascii="Times New Roman" w:hAnsi="Times New Roman" w:cs="Times New Roman"/>
              </w:rPr>
              <w:t xml:space="preserve"> либо другом числовом формате, совместимом с </w:t>
            </w:r>
            <w:r>
              <w:rPr>
                <w:rFonts w:ascii="Times New Roman" w:hAnsi="Times New Roman" w:cs="Times New Roman"/>
                <w:lang w:val="en-US"/>
              </w:rPr>
              <w:t>MS</w:t>
            </w:r>
            <w:r>
              <w:rPr>
                <w:rFonts w:ascii="Times New Roman" w:hAnsi="Times New Roman" w:cs="Times New Roman"/>
              </w:rPr>
              <w:t xml:space="preserve"> </w:t>
            </w:r>
            <w:r>
              <w:rPr>
                <w:rFonts w:ascii="Times New Roman" w:hAnsi="Times New Roman" w:cs="Times New Roman"/>
                <w:lang w:val="en-US"/>
              </w:rPr>
              <w:t>Excel</w:t>
            </w:r>
            <w:r>
              <w:rPr>
                <w:rFonts w:ascii="Times New Roman" w:hAnsi="Times New Roman" w:cs="Times New Roman"/>
              </w:rPr>
              <w:t>, а также в формате программы «Гранд-смета», позволяющем вести накопительные ведомости по локальным сметам.</w:t>
            </w:r>
          </w:p>
          <w:p w:rsidR="00041369" w:rsidRDefault="006354D8">
            <w:pPr>
              <w:tabs>
                <w:tab w:val="left" w:pos="0"/>
                <w:tab w:val="left" w:pos="993"/>
              </w:tabs>
              <w:spacing w:after="0" w:line="240" w:lineRule="auto"/>
              <w:jc w:val="both"/>
              <w:rPr>
                <w:rFonts w:ascii="Times New Roman" w:hAnsi="Times New Roman" w:cs="Times New Roman"/>
              </w:rPr>
            </w:pPr>
            <w:r>
              <w:rPr>
                <w:rFonts w:ascii="Times New Roman" w:hAnsi="Times New Roman" w:cs="Times New Roman"/>
              </w:rPr>
              <w:t>5.2. Приемка выполненных проектно-изыскательских работ Заказчиком осуществляется в течение 10 (десяти) рабочих дней с момента получения документации. В указанный срок Заказчик обязан принять выполненные работы и подписать акт сдачи-</w:t>
            </w:r>
            <w:r>
              <w:rPr>
                <w:rFonts w:ascii="Times New Roman" w:hAnsi="Times New Roman" w:cs="Times New Roman"/>
              </w:rPr>
              <w:lastRenderedPageBreak/>
              <w:t>приемки выполненных работ либо направить подрядчику мотивированный отказ от приемки работ.</w:t>
            </w:r>
          </w:p>
        </w:tc>
      </w:tr>
      <w:tr w:rsidR="00041369">
        <w:tc>
          <w:tcPr>
            <w:tcW w:w="6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1369" w:rsidRDefault="006354D8">
            <w:pPr>
              <w:tabs>
                <w:tab w:val="left" w:pos="8640"/>
              </w:tabs>
              <w:spacing w:after="0" w:line="240" w:lineRule="auto"/>
              <w:jc w:val="center"/>
              <w:rPr>
                <w:rFonts w:ascii="Times New Roman" w:hAnsi="Times New Roman" w:cs="Times New Roman"/>
                <w:lang w:eastAsia="ru-RU"/>
              </w:rPr>
            </w:pPr>
            <w:r>
              <w:rPr>
                <w:rFonts w:ascii="Times New Roman" w:hAnsi="Times New Roman" w:cs="Times New Roman"/>
                <w:lang w:eastAsia="ru-RU"/>
              </w:rPr>
              <w:lastRenderedPageBreak/>
              <w:t>6.</w:t>
            </w:r>
          </w:p>
        </w:tc>
        <w:tc>
          <w:tcPr>
            <w:tcW w:w="216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1369" w:rsidRDefault="006354D8">
            <w:pPr>
              <w:tabs>
                <w:tab w:val="left" w:pos="8640"/>
              </w:tabs>
              <w:spacing w:after="0" w:line="240" w:lineRule="auto"/>
              <w:rPr>
                <w:rFonts w:ascii="Times New Roman" w:eastAsia="Times New Roman" w:hAnsi="Times New Roman" w:cs="Times New Roman"/>
                <w:bCs/>
                <w:lang w:eastAsia="ru-RU"/>
              </w:rPr>
            </w:pPr>
            <w:r>
              <w:rPr>
                <w:rFonts w:ascii="Times New Roman" w:hAnsi="Times New Roman" w:cs="Times New Roman"/>
              </w:rPr>
              <w:t>Требования к оформлению документации</w:t>
            </w:r>
          </w:p>
        </w:tc>
        <w:tc>
          <w:tcPr>
            <w:tcW w:w="65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1369" w:rsidRDefault="006354D8">
            <w:pPr>
              <w:tabs>
                <w:tab w:val="left" w:pos="993"/>
              </w:tabs>
              <w:spacing w:after="0" w:line="240" w:lineRule="auto"/>
              <w:ind w:left="709"/>
              <w:jc w:val="both"/>
              <w:rPr>
                <w:rFonts w:ascii="Times New Roman" w:hAnsi="Times New Roman" w:cs="Times New Roman"/>
              </w:rPr>
            </w:pPr>
            <w:r>
              <w:rPr>
                <w:rFonts w:ascii="Times New Roman" w:hAnsi="Times New Roman" w:cs="Times New Roman"/>
              </w:rPr>
              <w:t>6.1. Проектные работы:</w:t>
            </w:r>
          </w:p>
          <w:p w:rsidR="00041369" w:rsidRDefault="006354D8">
            <w:pPr>
              <w:widowControl w:val="0"/>
              <w:tabs>
                <w:tab w:val="left" w:pos="993"/>
              </w:tabs>
              <w:spacing w:after="0" w:line="240" w:lineRule="auto"/>
              <w:ind w:firstLine="90"/>
              <w:jc w:val="both"/>
              <w:rPr>
                <w:rFonts w:ascii="Times New Roman" w:hAnsi="Times New Roman" w:cs="Times New Roman"/>
              </w:rPr>
            </w:pPr>
            <w:r>
              <w:rPr>
                <w:rFonts w:ascii="Times New Roman" w:hAnsi="Times New Roman" w:cs="Times New Roman"/>
              </w:rPr>
              <w:t xml:space="preserve">6.1.1. Разработка рабочей документации в объеме, необходимом для производства строительно-монтажных и пусконаладочных работ с последующим получением разрешения на ввод в эксплуатацию объекта в управлении </w:t>
            </w:r>
            <w:proofErr w:type="spellStart"/>
            <w:r>
              <w:rPr>
                <w:rFonts w:ascii="Times New Roman" w:hAnsi="Times New Roman" w:cs="Times New Roman"/>
              </w:rPr>
              <w:t>Ростехнадзора</w:t>
            </w:r>
            <w:proofErr w:type="spellEnd"/>
            <w:r>
              <w:rPr>
                <w:rFonts w:ascii="Times New Roman" w:hAnsi="Times New Roman" w:cs="Times New Roman"/>
              </w:rPr>
              <w:t>.</w:t>
            </w:r>
          </w:p>
          <w:p w:rsidR="00041369" w:rsidRDefault="006354D8">
            <w:pPr>
              <w:widowControl w:val="0"/>
              <w:tabs>
                <w:tab w:val="left" w:pos="993"/>
              </w:tabs>
              <w:spacing w:after="0" w:line="240" w:lineRule="auto"/>
              <w:ind w:firstLine="90"/>
              <w:jc w:val="both"/>
              <w:rPr>
                <w:rFonts w:ascii="Times New Roman" w:hAnsi="Times New Roman" w:cs="Times New Roman"/>
              </w:rPr>
            </w:pPr>
            <w:r>
              <w:rPr>
                <w:rFonts w:ascii="Times New Roman" w:hAnsi="Times New Roman" w:cs="Times New Roman"/>
              </w:rPr>
              <w:t>6.1.2. Выполнение выноса трассы в натуру на местности согласно СНиП 11-02-96 и СП 47.13330.2012.</w:t>
            </w:r>
          </w:p>
          <w:p w:rsidR="00041369" w:rsidRDefault="006354D8">
            <w:pPr>
              <w:pStyle w:val="afb"/>
              <w:tabs>
                <w:tab w:val="left" w:pos="993"/>
              </w:tabs>
              <w:ind w:left="0"/>
              <w:jc w:val="both"/>
              <w:rPr>
                <w:sz w:val="22"/>
                <w:szCs w:val="22"/>
              </w:rPr>
            </w:pPr>
            <w:r>
              <w:rPr>
                <w:sz w:val="22"/>
                <w:szCs w:val="22"/>
              </w:rPr>
              <w:t>5.</w:t>
            </w:r>
            <w:r>
              <w:rPr>
                <w:sz w:val="22"/>
                <w:szCs w:val="22"/>
                <w:lang w:val="ru-RU"/>
              </w:rPr>
              <w:t>1.</w:t>
            </w:r>
            <w:r>
              <w:rPr>
                <w:sz w:val="22"/>
                <w:szCs w:val="22"/>
              </w:rPr>
              <w:t xml:space="preserve">3 Согласование разработанных проектов </w:t>
            </w:r>
            <w:r>
              <w:rPr>
                <w:sz w:val="22"/>
                <w:szCs w:val="22"/>
                <w:lang w:val="ru-RU"/>
              </w:rPr>
              <w:t xml:space="preserve">в </w:t>
            </w:r>
            <w:r>
              <w:rPr>
                <w:sz w:val="22"/>
                <w:szCs w:val="22"/>
              </w:rPr>
              <w:t>филиал</w:t>
            </w:r>
            <w:r>
              <w:rPr>
                <w:sz w:val="22"/>
                <w:szCs w:val="22"/>
                <w:lang w:val="ru-RU"/>
              </w:rPr>
              <w:t>е</w:t>
            </w:r>
            <w:r>
              <w:rPr>
                <w:sz w:val="22"/>
                <w:szCs w:val="22"/>
              </w:rPr>
              <w:t xml:space="preserve"> АО «ДРСК» - «ЭС</w:t>
            </w:r>
            <w:r>
              <w:rPr>
                <w:sz w:val="22"/>
                <w:szCs w:val="22"/>
                <w:lang w:val="ru-RU"/>
              </w:rPr>
              <w:t xml:space="preserve"> ЕАО</w:t>
            </w:r>
            <w:r>
              <w:rPr>
                <w:sz w:val="22"/>
                <w:szCs w:val="22"/>
              </w:rPr>
              <w:t>» и передача по акту приемки-передачи в филиал АО «ДРСК» - «ЭС</w:t>
            </w:r>
            <w:r>
              <w:rPr>
                <w:sz w:val="22"/>
                <w:szCs w:val="22"/>
                <w:lang w:val="ru-RU"/>
              </w:rPr>
              <w:t xml:space="preserve"> ЕАО</w:t>
            </w:r>
            <w:r>
              <w:rPr>
                <w:sz w:val="22"/>
                <w:szCs w:val="22"/>
              </w:rPr>
              <w:t>».</w:t>
            </w:r>
          </w:p>
          <w:p w:rsidR="00041369" w:rsidRDefault="006354D8">
            <w:pPr>
              <w:widowControl w:val="0"/>
              <w:tabs>
                <w:tab w:val="left" w:pos="993"/>
              </w:tabs>
              <w:spacing w:after="0" w:line="240" w:lineRule="auto"/>
              <w:ind w:firstLine="720"/>
              <w:jc w:val="both"/>
              <w:rPr>
                <w:rFonts w:ascii="Times New Roman" w:hAnsi="Times New Roman" w:cs="Times New Roman"/>
              </w:rPr>
            </w:pPr>
            <w:r>
              <w:rPr>
                <w:rFonts w:ascii="Times New Roman" w:hAnsi="Times New Roman" w:cs="Times New Roman"/>
              </w:rPr>
              <w:t>6.2. Строительно-монтажные работы:</w:t>
            </w:r>
          </w:p>
          <w:p w:rsidR="00041369" w:rsidRDefault="006354D8">
            <w:pPr>
              <w:widowControl w:val="0"/>
              <w:tabs>
                <w:tab w:val="left" w:pos="993"/>
              </w:tabs>
              <w:spacing w:after="0" w:line="240" w:lineRule="auto"/>
              <w:ind w:firstLine="720"/>
              <w:jc w:val="both"/>
              <w:rPr>
                <w:rFonts w:ascii="Times New Roman" w:hAnsi="Times New Roman" w:cs="Times New Roman"/>
              </w:rPr>
            </w:pPr>
            <w:r>
              <w:rPr>
                <w:rFonts w:ascii="Times New Roman" w:hAnsi="Times New Roman" w:cs="Times New Roman"/>
              </w:rPr>
              <w:t>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в следующем объеме:</w:t>
            </w:r>
          </w:p>
          <w:p w:rsidR="00041369" w:rsidRDefault="006354D8">
            <w:pPr>
              <w:tabs>
                <w:tab w:val="left" w:pos="567"/>
              </w:tabs>
              <w:suppressAutoHyphens/>
              <w:spacing w:after="0" w:line="240" w:lineRule="auto"/>
              <w:jc w:val="both"/>
              <w:rPr>
                <w:rFonts w:ascii="Times New Roman" w:hAnsi="Times New Roman" w:cs="Times New Roman"/>
              </w:rPr>
            </w:pPr>
            <w:r>
              <w:rPr>
                <w:rFonts w:ascii="Times New Roman" w:hAnsi="Times New Roman" w:cs="Times New Roman"/>
              </w:rPr>
              <w:t xml:space="preserve">6.2.1. Монтаж ВЛ 10-0,4 </w:t>
            </w:r>
            <w:proofErr w:type="spellStart"/>
            <w:r>
              <w:rPr>
                <w:rFonts w:ascii="Times New Roman" w:hAnsi="Times New Roman" w:cs="Times New Roman"/>
              </w:rPr>
              <w:t>кВ</w:t>
            </w:r>
            <w:proofErr w:type="spellEnd"/>
            <w:r>
              <w:rPr>
                <w:rFonts w:ascii="Times New Roman" w:hAnsi="Times New Roman" w:cs="Times New Roman"/>
              </w:rPr>
              <w:t>:</w:t>
            </w:r>
          </w:p>
          <w:p w:rsidR="00041369" w:rsidRDefault="006354D8">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Акт приемки законченного строительства;</w:t>
            </w:r>
          </w:p>
          <w:p w:rsidR="00041369" w:rsidRDefault="006354D8">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Акт технической готовности электромонтажных работ;</w:t>
            </w:r>
          </w:p>
          <w:p w:rsidR="00041369" w:rsidRDefault="006354D8">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Акт освидетельствования скрытых работ по монтажу заземляющего устройства с исполнительной схемой;</w:t>
            </w:r>
            <w:r>
              <w:rPr>
                <w:rFonts w:ascii="Times New Roman" w:hAnsi="Times New Roman" w:cs="Times New Roman"/>
              </w:rPr>
              <w:tab/>
            </w:r>
          </w:p>
          <w:p w:rsidR="00041369" w:rsidRDefault="006354D8">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Паспорт ЛЭП (лист с изменениями) – готовится и хранится в РЭС;</w:t>
            </w:r>
          </w:p>
          <w:p w:rsidR="00041369" w:rsidRDefault="006354D8">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Акт освидетельствования скрытых работ на устройство основания под опоры;</w:t>
            </w:r>
          </w:p>
          <w:p w:rsidR="00041369" w:rsidRDefault="006354D8">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Акт замеров в натуре габаритов от проводов ВЛ до пересекаемого объекта (при наличии пересечений);</w:t>
            </w:r>
          </w:p>
          <w:p w:rsidR="00041369" w:rsidRDefault="006354D8">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Исполнительная схема ЛЭП;</w:t>
            </w:r>
            <w:r>
              <w:rPr>
                <w:rFonts w:ascii="Times New Roman" w:hAnsi="Times New Roman" w:cs="Times New Roman"/>
              </w:rPr>
              <w:tab/>
            </w:r>
          </w:p>
          <w:p w:rsidR="00041369" w:rsidRDefault="006354D8">
            <w:pPr>
              <w:widowControl w:val="0"/>
              <w:tabs>
                <w:tab w:val="left" w:pos="242"/>
              </w:tabs>
              <w:spacing w:after="0" w:line="240" w:lineRule="auto"/>
              <w:jc w:val="both"/>
              <w:rPr>
                <w:rFonts w:ascii="Times New Roman" w:hAnsi="Times New Roman" w:cs="Times New Roman"/>
              </w:rPr>
            </w:pPr>
            <w:r>
              <w:rPr>
                <w:rFonts w:ascii="Times New Roman" w:hAnsi="Times New Roman" w:cs="Times New Roman"/>
              </w:rPr>
              <w:t>• Протокол измерения сопротивления изоляции электропроводок и кабелей;</w:t>
            </w:r>
          </w:p>
          <w:p w:rsidR="00041369" w:rsidRDefault="006354D8">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Протокол измерения сопротивления заземляющего устройства;</w:t>
            </w:r>
          </w:p>
          <w:p w:rsidR="00041369" w:rsidRDefault="006354D8">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Протокол проверки наличия цепи между заземленной установкой и заземлителем;</w:t>
            </w:r>
          </w:p>
          <w:p w:rsidR="00041369" w:rsidRDefault="006354D8">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Лицензия на ВВ лабораторию (копия);</w:t>
            </w:r>
            <w:r>
              <w:rPr>
                <w:rFonts w:ascii="Times New Roman" w:hAnsi="Times New Roman" w:cs="Times New Roman"/>
              </w:rPr>
              <w:tab/>
            </w:r>
            <w:r>
              <w:rPr>
                <w:rFonts w:ascii="Times New Roman" w:hAnsi="Times New Roman" w:cs="Times New Roman"/>
              </w:rPr>
              <w:tab/>
            </w:r>
          </w:p>
          <w:p w:rsidR="00041369" w:rsidRDefault="006354D8">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Паспорта и сертификаты на примененные материалы, изделия, оборудование;</w:t>
            </w:r>
          </w:p>
          <w:p w:rsidR="00041369" w:rsidRDefault="006354D8">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Справка об устранении выявленных замечаний (при наличии);</w:t>
            </w:r>
          </w:p>
          <w:p w:rsidR="00041369" w:rsidRDefault="006354D8">
            <w:pPr>
              <w:widowControl w:val="0"/>
              <w:tabs>
                <w:tab w:val="left" w:pos="993"/>
              </w:tabs>
              <w:spacing w:after="0" w:line="240" w:lineRule="auto"/>
              <w:jc w:val="both"/>
              <w:rPr>
                <w:rFonts w:ascii="Times New Roman" w:hAnsi="Times New Roman" w:cs="Times New Roman"/>
              </w:rPr>
            </w:pPr>
            <w:r>
              <w:rPr>
                <w:rFonts w:ascii="Times New Roman" w:hAnsi="Times New Roman" w:cs="Times New Roman"/>
              </w:rPr>
              <w:t>• Ордер на производство работ.</w:t>
            </w:r>
          </w:p>
          <w:p w:rsidR="00041369" w:rsidRDefault="006354D8">
            <w:pPr>
              <w:tabs>
                <w:tab w:val="left" w:pos="993"/>
              </w:tabs>
              <w:suppressAutoHyphens/>
              <w:spacing w:after="0" w:line="240" w:lineRule="auto"/>
              <w:jc w:val="both"/>
              <w:rPr>
                <w:rFonts w:ascii="Times New Roman" w:hAnsi="Times New Roman" w:cs="Times New Roman"/>
              </w:rPr>
            </w:pPr>
            <w:r>
              <w:rPr>
                <w:rFonts w:ascii="Times New Roman" w:hAnsi="Times New Roman" w:cs="Times New Roman"/>
              </w:rPr>
              <w:t>6.2.2. Исполнительная документация оформляется в 2 экземплярах: 1 экземпляр передается в РЭС и 1 экземпляр в соответствующее структурное подразделение филиала «Электрические сети ЕАО» по акту приемки-передачи (в службу технологического присоединения предоставляются копии актов приемки передачи, подтверждающие факт приемки исполнительной документации в структурное подразделение и РЭС).</w:t>
            </w:r>
          </w:p>
        </w:tc>
      </w:tr>
      <w:tr w:rsidR="00041369">
        <w:trPr>
          <w:trHeight w:val="1224"/>
        </w:trPr>
        <w:tc>
          <w:tcPr>
            <w:tcW w:w="6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1369" w:rsidRDefault="006354D8">
            <w:pPr>
              <w:tabs>
                <w:tab w:val="left" w:pos="8640"/>
              </w:tabs>
              <w:spacing w:after="0" w:line="240" w:lineRule="auto"/>
              <w:jc w:val="center"/>
              <w:rPr>
                <w:rFonts w:ascii="Times New Roman" w:hAnsi="Times New Roman" w:cs="Times New Roman"/>
                <w:lang w:eastAsia="ru-RU"/>
              </w:rPr>
            </w:pPr>
            <w:r>
              <w:rPr>
                <w:rFonts w:ascii="Times New Roman" w:hAnsi="Times New Roman" w:cs="Times New Roman"/>
                <w:lang w:eastAsia="ru-RU"/>
              </w:rPr>
              <w:t>7.</w:t>
            </w:r>
          </w:p>
        </w:tc>
        <w:tc>
          <w:tcPr>
            <w:tcW w:w="216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1369" w:rsidRDefault="006354D8">
            <w:pPr>
              <w:spacing w:after="0" w:line="240" w:lineRule="auto"/>
              <w:jc w:val="both"/>
              <w:rPr>
                <w:rFonts w:ascii="Times New Roman" w:eastAsia="Times New Roman" w:hAnsi="Times New Roman" w:cs="Times New Roman"/>
                <w:lang w:eastAsia="ru-RU"/>
              </w:rPr>
            </w:pPr>
            <w:r>
              <w:rPr>
                <w:rFonts w:ascii="Times New Roman" w:hAnsi="Times New Roman" w:cs="Times New Roman"/>
              </w:rPr>
              <w:t xml:space="preserve">Требования к соблюдению положений нормативной и иной обязательной для Подрядчика документации, определяемой видами работ (помимо указанных </w:t>
            </w:r>
            <w:r>
              <w:rPr>
                <w:rFonts w:ascii="Times New Roman" w:hAnsi="Times New Roman" w:cs="Times New Roman"/>
              </w:rPr>
              <w:lastRenderedPageBreak/>
              <w:t>в других разделах ТТ)</w:t>
            </w:r>
          </w:p>
        </w:tc>
        <w:tc>
          <w:tcPr>
            <w:tcW w:w="65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1369" w:rsidRDefault="006354D8">
            <w:pPr>
              <w:widowControl w:val="0"/>
              <w:spacing w:after="0" w:line="240" w:lineRule="auto"/>
              <w:jc w:val="both"/>
              <w:rPr>
                <w:rFonts w:ascii="Times New Roman" w:hAnsi="Times New Roman" w:cs="Times New Roman"/>
              </w:rPr>
            </w:pPr>
            <w:r>
              <w:rPr>
                <w:rFonts w:ascii="Times New Roman" w:hAnsi="Times New Roman" w:cs="Times New Roman"/>
                <w:bCs/>
              </w:rPr>
              <w:lastRenderedPageBreak/>
              <w:t>7.1.</w:t>
            </w:r>
            <w:r>
              <w:rPr>
                <w:rFonts w:ascii="Times New Roman" w:hAnsi="Times New Roman" w:cs="Times New Roman"/>
              </w:rPr>
              <w:t xml:space="preserve"> Основные нормативно-технические документы (НТД), определяющие требования к рабочему проекту:</w:t>
            </w:r>
          </w:p>
          <w:p w:rsidR="00041369" w:rsidRDefault="006354D8">
            <w:pPr>
              <w:pStyle w:val="afb"/>
              <w:numPr>
                <w:ilvl w:val="0"/>
                <w:numId w:val="8"/>
              </w:numPr>
              <w:ind w:left="0" w:firstLine="360"/>
              <w:jc w:val="both"/>
              <w:rPr>
                <w:sz w:val="22"/>
                <w:szCs w:val="22"/>
              </w:rPr>
            </w:pPr>
            <w:r>
              <w:rPr>
                <w:sz w:val="22"/>
                <w:szCs w:val="22"/>
              </w:rPr>
              <w:t>ГОСТ Р 21.1101-2020 Система проектной документации для строительства (СПДС). Основные требования к проектной и рабочей документации.</w:t>
            </w:r>
          </w:p>
          <w:p w:rsidR="00041369" w:rsidRDefault="006354D8">
            <w:pPr>
              <w:pStyle w:val="afb"/>
              <w:numPr>
                <w:ilvl w:val="0"/>
                <w:numId w:val="8"/>
              </w:numPr>
              <w:ind w:left="0" w:firstLine="360"/>
              <w:jc w:val="both"/>
              <w:rPr>
                <w:sz w:val="22"/>
                <w:szCs w:val="22"/>
              </w:rPr>
            </w:pPr>
            <w:r>
              <w:rPr>
                <w:sz w:val="22"/>
                <w:szCs w:val="22"/>
              </w:rPr>
              <w:t>ФЗ-123 «Технический регламент о требованиях пожарной безопасности» с изменениями на 30.04.2021г.</w:t>
            </w:r>
          </w:p>
          <w:p w:rsidR="00041369" w:rsidRDefault="006354D8">
            <w:pPr>
              <w:pStyle w:val="afb"/>
              <w:numPr>
                <w:ilvl w:val="0"/>
                <w:numId w:val="8"/>
              </w:numPr>
              <w:ind w:left="0" w:firstLine="360"/>
              <w:jc w:val="both"/>
              <w:rPr>
                <w:sz w:val="22"/>
                <w:szCs w:val="22"/>
              </w:rPr>
            </w:pPr>
            <w:r>
              <w:rPr>
                <w:sz w:val="22"/>
                <w:szCs w:val="22"/>
              </w:rPr>
              <w:t>7.4. ПУЭ и ПТЭ (действующие издания);</w:t>
            </w:r>
          </w:p>
          <w:p w:rsidR="00041369" w:rsidRDefault="006354D8">
            <w:pPr>
              <w:pStyle w:val="afb"/>
              <w:numPr>
                <w:ilvl w:val="0"/>
                <w:numId w:val="8"/>
              </w:numPr>
              <w:ind w:left="0" w:firstLine="360"/>
              <w:jc w:val="both"/>
              <w:rPr>
                <w:sz w:val="22"/>
                <w:szCs w:val="22"/>
              </w:rPr>
            </w:pPr>
            <w:r>
              <w:rPr>
                <w:sz w:val="22"/>
                <w:szCs w:val="22"/>
              </w:rPr>
              <w:t>6.5. Градостроительный кодекс Российской Федерации (ст. 48, 49);</w:t>
            </w:r>
          </w:p>
          <w:p w:rsidR="00041369" w:rsidRDefault="006354D8">
            <w:pPr>
              <w:pStyle w:val="afb"/>
              <w:numPr>
                <w:ilvl w:val="0"/>
                <w:numId w:val="8"/>
              </w:numPr>
              <w:ind w:left="0" w:firstLine="360"/>
              <w:jc w:val="both"/>
              <w:rPr>
                <w:b/>
                <w:sz w:val="22"/>
                <w:szCs w:val="22"/>
              </w:rPr>
            </w:pPr>
            <w:r>
              <w:rPr>
                <w:sz w:val="22"/>
                <w:szCs w:val="22"/>
              </w:rPr>
              <w:lastRenderedPageBreak/>
              <w:t>7.6. Постановления Правительства Российской Федерации № 87 от 16 февраля 2008 г. (ред. от 08.09.2017) «Положение о составе разделов проектной документации и требованиях к их содержанию» и № 145 от 05.03.2007 г. «О порядке организации и проведения государственной экспертизы проектной документации и результатов инженерных изысканий»;</w:t>
            </w:r>
            <w:r>
              <w:rPr>
                <w:b/>
                <w:sz w:val="22"/>
                <w:szCs w:val="22"/>
              </w:rPr>
              <w:t xml:space="preserve"> </w:t>
            </w:r>
          </w:p>
          <w:p w:rsidR="00041369" w:rsidRDefault="006354D8">
            <w:pPr>
              <w:pStyle w:val="afb"/>
              <w:numPr>
                <w:ilvl w:val="0"/>
                <w:numId w:val="8"/>
              </w:numPr>
              <w:ind w:left="0" w:firstLine="360"/>
              <w:jc w:val="both"/>
              <w:rPr>
                <w:sz w:val="22"/>
                <w:szCs w:val="22"/>
              </w:rPr>
            </w:pPr>
            <w:r>
              <w:rPr>
                <w:sz w:val="22"/>
                <w:szCs w:val="22"/>
              </w:rPr>
              <w:t>7.7. Типовые проекты.</w:t>
            </w:r>
          </w:p>
          <w:p w:rsidR="00041369" w:rsidRDefault="006354D8">
            <w:pPr>
              <w:pStyle w:val="afb"/>
              <w:numPr>
                <w:ilvl w:val="0"/>
                <w:numId w:val="8"/>
              </w:numPr>
              <w:tabs>
                <w:tab w:val="left" w:pos="373"/>
                <w:tab w:val="left" w:pos="515"/>
                <w:tab w:val="left" w:pos="657"/>
              </w:tabs>
              <w:ind w:left="0" w:firstLine="360"/>
              <w:jc w:val="both"/>
              <w:rPr>
                <w:sz w:val="22"/>
                <w:szCs w:val="22"/>
              </w:rPr>
            </w:pPr>
            <w:r>
              <w:rPr>
                <w:sz w:val="22"/>
                <w:szCs w:val="22"/>
              </w:rPr>
              <w:t>7.8. Инструкция по проектированию городских электрических сетей РД 34.20.185-94;</w:t>
            </w:r>
          </w:p>
          <w:p w:rsidR="00041369" w:rsidRDefault="006354D8">
            <w:pPr>
              <w:pStyle w:val="afb"/>
              <w:numPr>
                <w:ilvl w:val="0"/>
                <w:numId w:val="8"/>
              </w:numPr>
              <w:tabs>
                <w:tab w:val="left" w:pos="657"/>
              </w:tabs>
              <w:ind w:left="0" w:firstLine="360"/>
              <w:jc w:val="both"/>
              <w:rPr>
                <w:sz w:val="22"/>
                <w:szCs w:val="22"/>
              </w:rPr>
            </w:pPr>
            <w:r>
              <w:rPr>
                <w:sz w:val="22"/>
                <w:szCs w:val="22"/>
              </w:rPr>
              <w:t>7.9. 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 техническая политика ПАО «</w:t>
            </w:r>
            <w:proofErr w:type="spellStart"/>
            <w:r>
              <w:rPr>
                <w:sz w:val="22"/>
                <w:szCs w:val="22"/>
              </w:rPr>
              <w:t>РусГидро</w:t>
            </w:r>
            <w:proofErr w:type="spellEnd"/>
            <w:r>
              <w:rPr>
                <w:sz w:val="22"/>
                <w:szCs w:val="22"/>
              </w:rPr>
              <w:t>».</w:t>
            </w:r>
          </w:p>
          <w:p w:rsidR="00041369" w:rsidRDefault="006354D8">
            <w:pPr>
              <w:widowControl w:val="0"/>
              <w:spacing w:after="0" w:line="240" w:lineRule="auto"/>
              <w:jc w:val="both"/>
              <w:rPr>
                <w:rFonts w:ascii="Times New Roman" w:hAnsi="Times New Roman" w:cs="Times New Roman"/>
              </w:rPr>
            </w:pPr>
            <w:r>
              <w:rPr>
                <w:rFonts w:ascii="Times New Roman" w:hAnsi="Times New Roman" w:cs="Times New Roman"/>
              </w:rPr>
              <w:t>7.2. Строительно-монтажные работы выполнять в соответствии с разработанной ПСД.</w:t>
            </w:r>
          </w:p>
        </w:tc>
      </w:tr>
      <w:tr w:rsidR="00041369">
        <w:trPr>
          <w:trHeight w:val="1042"/>
        </w:trPr>
        <w:tc>
          <w:tcPr>
            <w:tcW w:w="6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1369" w:rsidRDefault="006354D8">
            <w:pPr>
              <w:tabs>
                <w:tab w:val="left" w:pos="8640"/>
              </w:tabs>
              <w:spacing w:after="0" w:line="240" w:lineRule="auto"/>
              <w:jc w:val="center"/>
              <w:rPr>
                <w:rFonts w:ascii="Times New Roman" w:hAnsi="Times New Roman" w:cs="Times New Roman"/>
                <w:lang w:eastAsia="ru-RU"/>
              </w:rPr>
            </w:pPr>
            <w:r>
              <w:rPr>
                <w:rFonts w:ascii="Times New Roman" w:hAnsi="Times New Roman" w:cs="Times New Roman"/>
                <w:lang w:eastAsia="ru-RU"/>
              </w:rPr>
              <w:lastRenderedPageBreak/>
              <w:t>8.</w:t>
            </w:r>
          </w:p>
        </w:tc>
        <w:tc>
          <w:tcPr>
            <w:tcW w:w="216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1369" w:rsidRDefault="006354D8">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Требования к ответственности и гарантиям подрядчика</w:t>
            </w:r>
          </w:p>
        </w:tc>
        <w:tc>
          <w:tcPr>
            <w:tcW w:w="65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1369" w:rsidRDefault="006354D8">
            <w:pPr>
              <w:widowControl w:val="0"/>
              <w:spacing w:after="0" w:line="240" w:lineRule="auto"/>
              <w:jc w:val="both"/>
              <w:rPr>
                <w:rFonts w:ascii="Times New Roman" w:hAnsi="Times New Roman" w:cs="Times New Roman"/>
              </w:rPr>
            </w:pPr>
            <w:r>
              <w:rPr>
                <w:rFonts w:ascii="Times New Roman" w:hAnsi="Times New Roman" w:cs="Times New Roman"/>
              </w:rPr>
              <w:t>В соответствии с условиями договора п.8.</w:t>
            </w:r>
          </w:p>
        </w:tc>
      </w:tr>
      <w:tr w:rsidR="00041369">
        <w:tc>
          <w:tcPr>
            <w:tcW w:w="6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1369" w:rsidRDefault="006354D8">
            <w:pPr>
              <w:tabs>
                <w:tab w:val="left" w:pos="8640"/>
              </w:tabs>
              <w:spacing w:after="0" w:line="240" w:lineRule="auto"/>
              <w:jc w:val="center"/>
              <w:rPr>
                <w:rFonts w:ascii="Times New Roman" w:hAnsi="Times New Roman" w:cs="Times New Roman"/>
                <w:lang w:eastAsia="ru-RU"/>
              </w:rPr>
            </w:pPr>
            <w:r>
              <w:rPr>
                <w:rFonts w:ascii="Times New Roman" w:hAnsi="Times New Roman" w:cs="Times New Roman"/>
                <w:lang w:eastAsia="ru-RU"/>
              </w:rPr>
              <w:t xml:space="preserve">9. </w:t>
            </w:r>
          </w:p>
        </w:tc>
        <w:tc>
          <w:tcPr>
            <w:tcW w:w="216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1369" w:rsidRDefault="006354D8">
            <w:pPr>
              <w:tabs>
                <w:tab w:val="left" w:pos="8640"/>
              </w:tabs>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lang w:eastAsia="ru-RU"/>
              </w:rPr>
              <w:t>Прочие требования к выполняемым работам</w:t>
            </w:r>
          </w:p>
        </w:tc>
        <w:tc>
          <w:tcPr>
            <w:tcW w:w="65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41369" w:rsidRDefault="006354D8">
            <w:pPr>
              <w:tabs>
                <w:tab w:val="left" w:pos="8364"/>
              </w:tabs>
              <w:spacing w:after="0" w:line="240" w:lineRule="auto"/>
              <w:ind w:left="33" w:firstLine="213"/>
              <w:jc w:val="both"/>
              <w:rPr>
                <w:rFonts w:ascii="Times New Roman" w:eastAsia="Times New Roman" w:hAnsi="Times New Roman" w:cs="Times New Roman"/>
                <w:lang w:eastAsia="ru-RU"/>
              </w:rPr>
            </w:pPr>
            <w:r>
              <w:rPr>
                <w:rFonts w:ascii="Times New Roman" w:eastAsia="Times New Roman" w:hAnsi="Times New Roman" w:cs="Times New Roman"/>
                <w:lang w:eastAsia="ru-RU"/>
              </w:rPr>
              <w:t>9.1. Подрядчик проводит с заинтересованными организациями и физическими лицами все необходимые согласования для обеспечения возможности производства работ.</w:t>
            </w:r>
          </w:p>
          <w:p w:rsidR="00041369" w:rsidRDefault="006354D8">
            <w:pPr>
              <w:tabs>
                <w:tab w:val="left" w:pos="8364"/>
              </w:tabs>
              <w:spacing w:after="0" w:line="240" w:lineRule="auto"/>
              <w:ind w:left="33" w:firstLine="213"/>
              <w:jc w:val="both"/>
              <w:rPr>
                <w:rFonts w:ascii="Times New Roman" w:eastAsia="Times New Roman" w:hAnsi="Times New Roman" w:cs="Times New Roman"/>
                <w:lang w:eastAsia="ru-RU"/>
              </w:rPr>
            </w:pPr>
            <w:r>
              <w:rPr>
                <w:rFonts w:ascii="Times New Roman" w:eastAsia="Times New Roman" w:hAnsi="Times New Roman" w:cs="Times New Roman"/>
                <w:lang w:eastAsia="ru-RU"/>
              </w:rPr>
              <w:t>9.2. Заказчик может дать письменное распоряжение, обязательное для Подрядчика, с указанием:</w:t>
            </w:r>
          </w:p>
          <w:p w:rsidR="00041369" w:rsidRDefault="006354D8">
            <w:pPr>
              <w:tabs>
                <w:tab w:val="left" w:pos="8364"/>
              </w:tabs>
              <w:spacing w:after="0" w:line="240" w:lineRule="auto"/>
              <w:ind w:left="33" w:firstLine="213"/>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увеличить или сократить объем любой работы, включенной в Договор; </w:t>
            </w:r>
          </w:p>
          <w:p w:rsidR="00041369" w:rsidRDefault="006354D8">
            <w:pPr>
              <w:tabs>
                <w:tab w:val="left" w:pos="8364"/>
              </w:tabs>
              <w:spacing w:after="0" w:line="240" w:lineRule="auto"/>
              <w:ind w:left="33" w:firstLine="213"/>
              <w:jc w:val="both"/>
              <w:rPr>
                <w:rFonts w:ascii="Times New Roman" w:eastAsia="Times New Roman" w:hAnsi="Times New Roman" w:cs="Times New Roman"/>
                <w:lang w:eastAsia="ru-RU"/>
              </w:rPr>
            </w:pPr>
            <w:r>
              <w:rPr>
                <w:rFonts w:ascii="Times New Roman" w:eastAsia="Times New Roman" w:hAnsi="Times New Roman" w:cs="Times New Roman"/>
                <w:lang w:eastAsia="ru-RU"/>
              </w:rPr>
              <w:t>• исключить любую работу;</w:t>
            </w:r>
          </w:p>
          <w:p w:rsidR="00041369" w:rsidRDefault="006354D8">
            <w:pPr>
              <w:tabs>
                <w:tab w:val="left" w:pos="8364"/>
              </w:tabs>
              <w:spacing w:after="0" w:line="240" w:lineRule="auto"/>
              <w:ind w:left="33" w:firstLine="213"/>
              <w:jc w:val="both"/>
              <w:rPr>
                <w:rFonts w:ascii="Times New Roman" w:eastAsia="Times New Roman" w:hAnsi="Times New Roman" w:cs="Times New Roman"/>
                <w:lang w:eastAsia="ru-RU"/>
              </w:rPr>
            </w:pPr>
            <w:r>
              <w:rPr>
                <w:rFonts w:ascii="Times New Roman" w:eastAsia="Times New Roman" w:hAnsi="Times New Roman" w:cs="Times New Roman"/>
                <w:lang w:eastAsia="ru-RU"/>
              </w:rPr>
              <w:t>• изменить характер или качество, или вид любой части работы;</w:t>
            </w:r>
          </w:p>
          <w:p w:rsidR="00041369" w:rsidRDefault="006354D8">
            <w:pPr>
              <w:tabs>
                <w:tab w:val="left" w:pos="8364"/>
              </w:tabs>
              <w:spacing w:after="0" w:line="240" w:lineRule="auto"/>
              <w:ind w:left="33" w:firstLine="213"/>
              <w:jc w:val="both"/>
              <w:rPr>
                <w:rFonts w:ascii="Times New Roman" w:eastAsia="Times New Roman" w:hAnsi="Times New Roman" w:cs="Times New Roman"/>
                <w:lang w:eastAsia="ru-RU"/>
              </w:rPr>
            </w:pPr>
            <w:r>
              <w:rPr>
                <w:rFonts w:ascii="Times New Roman" w:eastAsia="Times New Roman" w:hAnsi="Times New Roman" w:cs="Times New Roman"/>
                <w:lang w:eastAsia="ru-RU"/>
              </w:rPr>
              <w:t>• выполнить дополнительную работу любого характера, необходимую для завершения строительства объекта;</w:t>
            </w:r>
          </w:p>
          <w:p w:rsidR="00041369" w:rsidRDefault="006354D8">
            <w:pPr>
              <w:tabs>
                <w:tab w:val="left" w:pos="8364"/>
              </w:tabs>
              <w:spacing w:after="0" w:line="240" w:lineRule="auto"/>
              <w:ind w:left="33" w:firstLine="213"/>
              <w:jc w:val="both"/>
              <w:rPr>
                <w:rFonts w:ascii="Times New Roman" w:eastAsia="Times New Roman" w:hAnsi="Times New Roman" w:cs="Times New Roman"/>
                <w:lang w:eastAsia="ru-RU"/>
              </w:rPr>
            </w:pPr>
            <w:r>
              <w:rPr>
                <w:rFonts w:ascii="Times New Roman" w:eastAsia="Times New Roman" w:hAnsi="Times New Roman" w:cs="Times New Roman"/>
                <w:lang w:eastAsia="ru-RU"/>
              </w:rPr>
              <w:t>9.3.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041369" w:rsidRDefault="006354D8">
            <w:pPr>
              <w:tabs>
                <w:tab w:val="left" w:pos="8364"/>
              </w:tabs>
              <w:spacing w:after="0" w:line="240" w:lineRule="auto"/>
              <w:ind w:left="33" w:firstLine="213"/>
              <w:jc w:val="both"/>
              <w:rPr>
                <w:rFonts w:ascii="Times New Roman" w:eastAsia="Calibri" w:hAnsi="Times New Roman" w:cs="Times New Roman"/>
              </w:rPr>
            </w:pPr>
            <w:r>
              <w:rPr>
                <w:rFonts w:ascii="Times New Roman" w:eastAsia="Times New Roman" w:hAnsi="Times New Roman" w:cs="Times New Roman"/>
                <w:lang w:eastAsia="ru-RU"/>
              </w:rPr>
              <w:t xml:space="preserve">9.4. Фактическое выполнение строительно-монтажных работ, в </w:t>
            </w:r>
            <w:proofErr w:type="spellStart"/>
            <w:r>
              <w:rPr>
                <w:rFonts w:ascii="Times New Roman" w:eastAsia="Times New Roman" w:hAnsi="Times New Roman" w:cs="Times New Roman"/>
                <w:lang w:eastAsia="ru-RU"/>
              </w:rPr>
              <w:t>т.ч</w:t>
            </w:r>
            <w:proofErr w:type="spellEnd"/>
            <w:r>
              <w:rPr>
                <w:rFonts w:ascii="Times New Roman" w:eastAsia="Times New Roman" w:hAnsi="Times New Roman" w:cs="Times New Roman"/>
                <w:lang w:eastAsia="ru-RU"/>
              </w:rPr>
              <w:t>. скрытых, подтверждается фотоотчетом.</w:t>
            </w:r>
          </w:p>
          <w:p w:rsidR="00041369" w:rsidRDefault="006354D8">
            <w:pPr>
              <w:widowControl w:val="0"/>
              <w:tabs>
                <w:tab w:val="left" w:pos="657"/>
              </w:tabs>
              <w:spacing w:after="0" w:line="240" w:lineRule="auto"/>
              <w:ind w:firstLine="232"/>
              <w:jc w:val="both"/>
              <w:rPr>
                <w:rFonts w:ascii="Times New Roman" w:hAnsi="Times New Roman" w:cs="Times New Roman"/>
              </w:rPr>
            </w:pPr>
            <w:r>
              <w:rPr>
                <w:rFonts w:ascii="Times New Roman" w:hAnsi="Times New Roman" w:cs="Times New Roman"/>
              </w:rPr>
              <w:t>9.5. При выполнении строительно-монтажных работ Подрядчик обеспечивает:</w:t>
            </w:r>
          </w:p>
          <w:p w:rsidR="00041369" w:rsidRDefault="006354D8">
            <w:pPr>
              <w:widowControl w:val="0"/>
              <w:tabs>
                <w:tab w:val="left" w:pos="657"/>
              </w:tabs>
              <w:spacing w:after="0" w:line="240" w:lineRule="auto"/>
              <w:ind w:firstLine="515"/>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t xml:space="preserve"> Строгое соблюдение требований, содержащихся в </w:t>
            </w:r>
            <w:r>
              <w:rPr>
                <w:rFonts w:ascii="Times New Roman" w:hAnsi="Times New Roman" w:cs="Times New Roman"/>
                <w:bCs/>
              </w:rPr>
              <w:t>настоящих Технических требованиях</w:t>
            </w:r>
            <w:r>
              <w:rPr>
                <w:rFonts w:ascii="Times New Roman" w:hAnsi="Times New Roman" w:cs="Times New Roman"/>
              </w:rPr>
              <w:t xml:space="preserve">, в СНиП, СП, </w:t>
            </w:r>
            <w:proofErr w:type="spellStart"/>
            <w:r>
              <w:rPr>
                <w:rFonts w:ascii="Times New Roman" w:hAnsi="Times New Roman" w:cs="Times New Roman"/>
              </w:rPr>
              <w:t>СанПин</w:t>
            </w:r>
            <w:proofErr w:type="spellEnd"/>
            <w:r>
              <w:rPr>
                <w:rFonts w:ascii="Times New Roman" w:hAnsi="Times New Roman" w:cs="Times New Roman"/>
              </w:rPr>
              <w:t>, технических регламентах и иных документах, регламентирующих строительную деятельность.</w:t>
            </w:r>
          </w:p>
          <w:p w:rsidR="00041369" w:rsidRDefault="006354D8">
            <w:pPr>
              <w:widowControl w:val="0"/>
              <w:tabs>
                <w:tab w:val="left" w:pos="373"/>
              </w:tabs>
              <w:spacing w:after="0" w:line="240" w:lineRule="auto"/>
              <w:ind w:firstLine="232"/>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t>Производство работ в полном соответствии согласованными с Заказчиком проектом производства работ и календарным (сетевым) графиком строительства, строительными нормами и правилами;</w:t>
            </w:r>
          </w:p>
          <w:p w:rsidR="00041369" w:rsidRDefault="006354D8">
            <w:pPr>
              <w:widowControl w:val="0"/>
              <w:tabs>
                <w:tab w:val="left" w:pos="373"/>
              </w:tabs>
              <w:spacing w:after="0" w:line="240" w:lineRule="auto"/>
              <w:ind w:firstLine="232"/>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t>Своевременное устранение недостатков и дефектов, выявленных при приемке работ и в течение гарантийного срока эксплуатации объекта.</w:t>
            </w:r>
          </w:p>
          <w:p w:rsidR="00041369" w:rsidRDefault="006354D8">
            <w:pPr>
              <w:widowControl w:val="0"/>
              <w:tabs>
                <w:tab w:val="left" w:pos="373"/>
              </w:tabs>
              <w:spacing w:after="0" w:line="240" w:lineRule="auto"/>
              <w:ind w:firstLine="232"/>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t>Соблюдение при строительстве объекта необходимых мероприятий по технике безопасности, рациональному использованию территории, охране окружающей среды, зеленых насаждений и земли.</w:t>
            </w:r>
          </w:p>
          <w:p w:rsidR="00041369" w:rsidRDefault="006354D8">
            <w:pPr>
              <w:widowControl w:val="0"/>
              <w:tabs>
                <w:tab w:val="left" w:pos="373"/>
                <w:tab w:val="left" w:pos="993"/>
              </w:tabs>
              <w:spacing w:after="0" w:line="240" w:lineRule="auto"/>
              <w:ind w:firstLine="232"/>
              <w:jc w:val="both"/>
              <w:rPr>
                <w:rFonts w:ascii="Times New Roman" w:hAnsi="Times New Roman" w:cs="Times New Roman"/>
              </w:rPr>
            </w:pPr>
            <w:r>
              <w:rPr>
                <w:rFonts w:ascii="Times New Roman" w:hAnsi="Times New Roman" w:cs="Times New Roman"/>
              </w:rPr>
              <w:t xml:space="preserve">9.6. 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w:t>
            </w:r>
            <w:r>
              <w:rPr>
                <w:rFonts w:ascii="Times New Roman" w:hAnsi="Times New Roman" w:cs="Times New Roman"/>
              </w:rPr>
              <w:lastRenderedPageBreak/>
              <w:t xml:space="preserve">Гарантийный период, а также связанные с несогласованными с Заказчиком отступлениями от </w:t>
            </w:r>
            <w:r>
              <w:rPr>
                <w:rFonts w:ascii="Times New Roman" w:hAnsi="Times New Roman" w:cs="Times New Roman"/>
                <w:bCs/>
              </w:rPr>
              <w:t>настоящего Технического требования</w:t>
            </w:r>
            <w:r>
              <w:rPr>
                <w:rFonts w:ascii="Times New Roman" w:hAnsi="Times New Roman" w:cs="Times New Roman"/>
              </w:rPr>
              <w:t>.</w:t>
            </w:r>
          </w:p>
          <w:p w:rsidR="00041369" w:rsidRDefault="006354D8">
            <w:pPr>
              <w:widowControl w:val="0"/>
              <w:tabs>
                <w:tab w:val="left" w:pos="373"/>
                <w:tab w:val="left" w:pos="993"/>
              </w:tabs>
              <w:spacing w:after="0" w:line="240" w:lineRule="auto"/>
              <w:ind w:firstLine="232"/>
              <w:jc w:val="both"/>
              <w:rPr>
                <w:rFonts w:ascii="Times New Roman" w:hAnsi="Times New Roman" w:cs="Times New Roman"/>
              </w:rPr>
            </w:pPr>
            <w:r>
              <w:rPr>
                <w:rFonts w:ascii="Times New Roman" w:hAnsi="Times New Roman" w:cs="Times New Roman"/>
              </w:rPr>
              <w:t>Подрядчик обязан незамедлительно приступать к устранению недостатков, о которых ему стало известно.</w:t>
            </w:r>
          </w:p>
          <w:p w:rsidR="00041369" w:rsidRDefault="006354D8">
            <w:pPr>
              <w:widowControl w:val="0"/>
              <w:tabs>
                <w:tab w:val="left" w:pos="373"/>
                <w:tab w:val="left" w:pos="993"/>
              </w:tabs>
              <w:spacing w:after="0" w:line="240" w:lineRule="auto"/>
              <w:ind w:firstLine="232"/>
              <w:jc w:val="both"/>
              <w:rPr>
                <w:rFonts w:ascii="Times New Roman" w:hAnsi="Times New Roman" w:cs="Times New Roman"/>
              </w:rPr>
            </w:pPr>
            <w:r>
              <w:rPr>
                <w:rFonts w:ascii="Times New Roman" w:hAnsi="Times New Roman" w:cs="Times New Roman"/>
              </w:rPr>
              <w:t xml:space="preserve">9.7. Письменно уведомлять Заказчика о необходимости проведения освидетельствования и / или приемки Скрытых работ. </w:t>
            </w:r>
          </w:p>
          <w:p w:rsidR="00041369" w:rsidRDefault="006354D8">
            <w:pPr>
              <w:widowControl w:val="0"/>
              <w:tabs>
                <w:tab w:val="left" w:pos="373"/>
                <w:tab w:val="left" w:pos="993"/>
              </w:tabs>
              <w:spacing w:after="0" w:line="240" w:lineRule="auto"/>
              <w:ind w:firstLine="232"/>
              <w:jc w:val="both"/>
              <w:rPr>
                <w:rFonts w:ascii="Times New Roman" w:hAnsi="Times New Roman" w:cs="Times New Roman"/>
              </w:rPr>
            </w:pPr>
            <w:r>
              <w:rPr>
                <w:rFonts w:ascii="Times New Roman" w:hAnsi="Times New Roman" w:cs="Times New Roman"/>
              </w:rPr>
              <w:t>Указанное уведомление должно быть получено Заказчиком заблаговременно, но не позднее, чем за 5 (пять)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041369" w:rsidRDefault="006354D8">
            <w:pPr>
              <w:widowControl w:val="0"/>
              <w:tabs>
                <w:tab w:val="left" w:pos="993"/>
              </w:tabs>
              <w:spacing w:after="0" w:line="240" w:lineRule="auto"/>
              <w:ind w:firstLine="373"/>
              <w:jc w:val="both"/>
              <w:rPr>
                <w:rFonts w:ascii="Times New Roman" w:hAnsi="Times New Roman" w:cs="Times New Roman"/>
              </w:rPr>
            </w:pPr>
            <w:r>
              <w:rPr>
                <w:rFonts w:ascii="Times New Roman" w:hAnsi="Times New Roman" w:cs="Times New Roman"/>
              </w:rPr>
              <w:t>9.8. 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041369" w:rsidRDefault="006354D8">
            <w:pPr>
              <w:tabs>
                <w:tab w:val="left" w:pos="0"/>
                <w:tab w:val="left" w:pos="657"/>
              </w:tabs>
              <w:spacing w:after="0" w:line="240" w:lineRule="auto"/>
              <w:ind w:firstLine="373"/>
              <w:jc w:val="both"/>
              <w:rPr>
                <w:rFonts w:ascii="Times New Roman" w:hAnsi="Times New Roman" w:cs="Times New Roman"/>
                <w:iCs/>
              </w:rPr>
            </w:pPr>
            <w:r>
              <w:rPr>
                <w:rFonts w:ascii="Times New Roman" w:hAnsi="Times New Roman" w:cs="Times New Roman"/>
              </w:rPr>
              <w:t>9.9.</w:t>
            </w:r>
            <w:r>
              <w:rPr>
                <w:rFonts w:ascii="Times New Roman" w:hAnsi="Times New Roman" w:cs="Times New Roman"/>
                <w:iCs/>
              </w:rPr>
              <w:t xml:space="preserve"> Для выполнения обязательств по договору Подрядчик имеет право самостоятельно организовывать выполнение Работ.</w:t>
            </w:r>
          </w:p>
          <w:p w:rsidR="00041369" w:rsidRDefault="006354D8">
            <w:pPr>
              <w:tabs>
                <w:tab w:val="left" w:pos="0"/>
                <w:tab w:val="left" w:pos="657"/>
              </w:tabs>
              <w:spacing w:after="0" w:line="240" w:lineRule="auto"/>
              <w:ind w:firstLine="373"/>
              <w:jc w:val="both"/>
              <w:rPr>
                <w:rFonts w:ascii="Times New Roman" w:hAnsi="Times New Roman" w:cs="Times New Roman"/>
                <w:iCs/>
              </w:rPr>
            </w:pPr>
            <w:r>
              <w:rPr>
                <w:rFonts w:ascii="Times New Roman" w:hAnsi="Times New Roman" w:cs="Times New Roman"/>
                <w:iCs/>
              </w:rPr>
              <w:t>Необходимо согласовать с Заказчиком субподрядчика, условия договора субподряда, устанавливающие сроки выполнения работ субподрядчиком, а также порядок расчетов Подрядчика с субподрядчиком;</w:t>
            </w:r>
          </w:p>
          <w:p w:rsidR="00041369" w:rsidRDefault="006354D8">
            <w:pPr>
              <w:tabs>
                <w:tab w:val="left" w:pos="657"/>
              </w:tabs>
              <w:spacing w:after="0" w:line="240" w:lineRule="auto"/>
              <w:ind w:firstLine="373"/>
              <w:jc w:val="both"/>
              <w:rPr>
                <w:rFonts w:ascii="Times New Roman" w:hAnsi="Times New Roman" w:cs="Times New Roman"/>
                <w:iCs/>
              </w:rPr>
            </w:pPr>
            <w:r>
              <w:rPr>
                <w:rFonts w:ascii="Times New Roman" w:hAnsi="Times New Roman" w:cs="Times New Roman"/>
                <w:iCs/>
              </w:rPr>
              <w:t>Письменно предоставить перечень субподрядных организаций с указанием полных юридических и фактических адресов, привлекаемых на выполнение работ.</w:t>
            </w:r>
          </w:p>
          <w:p w:rsidR="00041369" w:rsidRDefault="006354D8">
            <w:pPr>
              <w:tabs>
                <w:tab w:val="left" w:pos="0"/>
                <w:tab w:val="left" w:pos="657"/>
              </w:tabs>
              <w:spacing w:after="0" w:line="240" w:lineRule="auto"/>
              <w:ind w:firstLine="373"/>
              <w:jc w:val="both"/>
              <w:rPr>
                <w:rFonts w:ascii="Times New Roman" w:hAnsi="Times New Roman" w:cs="Times New Roman"/>
                <w:iCs/>
              </w:rPr>
            </w:pPr>
            <w:r>
              <w:rPr>
                <w:rFonts w:ascii="Times New Roman" w:hAnsi="Times New Roman" w:cs="Times New Roman"/>
                <w:iCs/>
              </w:rPr>
              <w:t>Подрядчик обязан:</w:t>
            </w:r>
          </w:p>
          <w:p w:rsidR="00041369" w:rsidRDefault="006354D8">
            <w:pPr>
              <w:numPr>
                <w:ilvl w:val="0"/>
                <w:numId w:val="4"/>
              </w:numPr>
              <w:tabs>
                <w:tab w:val="left" w:pos="0"/>
                <w:tab w:val="left" w:pos="657"/>
              </w:tabs>
              <w:spacing w:after="0" w:line="240" w:lineRule="auto"/>
              <w:ind w:left="0" w:firstLine="373"/>
              <w:jc w:val="both"/>
              <w:rPr>
                <w:rFonts w:ascii="Times New Roman" w:hAnsi="Times New Roman" w:cs="Times New Roman"/>
                <w:iCs/>
              </w:rPr>
            </w:pPr>
            <w:r>
              <w:rPr>
                <w:rFonts w:ascii="Times New Roman" w:hAnsi="Times New Roman" w:cs="Times New Roman"/>
                <w:iCs/>
              </w:rPr>
              <w:t>при необходимости по предварительному письменному согласованию с Заказчиком заключать договоры субподряда в совокупности не более чем на 50 % от Цены Договора;</w:t>
            </w:r>
          </w:p>
          <w:p w:rsidR="00041369" w:rsidRDefault="006354D8">
            <w:pPr>
              <w:numPr>
                <w:ilvl w:val="0"/>
                <w:numId w:val="4"/>
              </w:numPr>
              <w:tabs>
                <w:tab w:val="left" w:pos="0"/>
                <w:tab w:val="left" w:pos="657"/>
              </w:tabs>
              <w:spacing w:after="0" w:line="240" w:lineRule="auto"/>
              <w:ind w:left="0" w:firstLine="373"/>
              <w:jc w:val="both"/>
              <w:rPr>
                <w:rFonts w:ascii="Times New Roman" w:hAnsi="Times New Roman" w:cs="Times New Roman"/>
                <w:iCs/>
              </w:rPr>
            </w:pPr>
            <w:r>
              <w:rPr>
                <w:rFonts w:ascii="Times New Roman" w:hAnsi="Times New Roman" w:cs="Times New Roman"/>
                <w:iCs/>
              </w:rPr>
              <w:t>при заключении договоров субподряда согласовать с Заказчиком субподрядчика, условия договора субподряда, устанавливающие сроки выполнения работ субподрядчиком, а также порядок расчетов Подрядчика с субподрядчиком;</w:t>
            </w:r>
          </w:p>
          <w:p w:rsidR="00041369" w:rsidRDefault="006354D8">
            <w:pPr>
              <w:numPr>
                <w:ilvl w:val="0"/>
                <w:numId w:val="4"/>
              </w:numPr>
              <w:tabs>
                <w:tab w:val="left" w:pos="0"/>
                <w:tab w:val="left" w:pos="657"/>
                <w:tab w:val="left" w:pos="1418"/>
              </w:tabs>
              <w:spacing w:after="0" w:line="240" w:lineRule="auto"/>
              <w:ind w:left="0" w:firstLine="373"/>
              <w:jc w:val="both"/>
              <w:rPr>
                <w:rFonts w:ascii="Times New Roman" w:hAnsi="Times New Roman" w:cs="Times New Roman"/>
                <w:iCs/>
              </w:rPr>
            </w:pPr>
            <w:r>
              <w:rPr>
                <w:rFonts w:ascii="Times New Roman" w:hAnsi="Times New Roman" w:cs="Times New Roman"/>
                <w:iCs/>
              </w:rPr>
              <w:t>при подаче заявки письменно предоставить письмо о согласии и перечень</w:t>
            </w:r>
          </w:p>
          <w:p w:rsidR="00041369" w:rsidRDefault="006354D8">
            <w:pPr>
              <w:tabs>
                <w:tab w:val="left" w:pos="0"/>
                <w:tab w:val="left" w:pos="657"/>
                <w:tab w:val="left" w:pos="1418"/>
              </w:tabs>
              <w:spacing w:after="0" w:line="240" w:lineRule="auto"/>
              <w:ind w:firstLine="373"/>
              <w:jc w:val="both"/>
              <w:rPr>
                <w:rFonts w:ascii="Times New Roman" w:hAnsi="Times New Roman" w:cs="Times New Roman"/>
                <w:iCs/>
              </w:rPr>
            </w:pPr>
            <w:r>
              <w:rPr>
                <w:rFonts w:ascii="Times New Roman" w:hAnsi="Times New Roman" w:cs="Times New Roman"/>
                <w:iCs/>
              </w:rPr>
              <w:t xml:space="preserve">субподрядных организаций (с указанием полных юридических и фактических адресов), привлекаемых на выполнение работ. </w:t>
            </w:r>
          </w:p>
          <w:p w:rsidR="00041369" w:rsidRDefault="006354D8">
            <w:pPr>
              <w:tabs>
                <w:tab w:val="left" w:pos="0"/>
                <w:tab w:val="left" w:pos="515"/>
                <w:tab w:val="left" w:pos="657"/>
                <w:tab w:val="left" w:pos="1418"/>
              </w:tabs>
              <w:spacing w:after="0" w:line="240" w:lineRule="auto"/>
              <w:ind w:firstLine="232"/>
              <w:jc w:val="both"/>
              <w:rPr>
                <w:rFonts w:ascii="Times New Roman" w:hAnsi="Times New Roman" w:cs="Times New Roman"/>
                <w:iCs/>
              </w:rPr>
            </w:pPr>
            <w:r>
              <w:rPr>
                <w:rFonts w:ascii="Times New Roman" w:hAnsi="Times New Roman" w:cs="Times New Roman"/>
                <w:iCs/>
              </w:rPr>
              <w:t xml:space="preserve">9.10. При согласовании привлечения Субподрядчика Подрядчик представляет Заказчику: </w:t>
            </w:r>
          </w:p>
          <w:p w:rsidR="00041369" w:rsidRDefault="006354D8">
            <w:pPr>
              <w:tabs>
                <w:tab w:val="left" w:pos="0"/>
                <w:tab w:val="left" w:pos="515"/>
                <w:tab w:val="left" w:pos="1418"/>
              </w:tabs>
              <w:spacing w:after="0" w:line="240" w:lineRule="auto"/>
              <w:ind w:firstLine="232"/>
              <w:jc w:val="both"/>
              <w:rPr>
                <w:rFonts w:ascii="Times New Roman" w:hAnsi="Times New Roman" w:cs="Times New Roman"/>
                <w:iCs/>
              </w:rPr>
            </w:pPr>
            <w:r>
              <w:rPr>
                <w:rFonts w:ascii="Times New Roman" w:hAnsi="Times New Roman" w:cs="Times New Roman"/>
              </w:rPr>
              <w:t>–</w:t>
            </w:r>
            <w:r>
              <w:rPr>
                <w:rFonts w:ascii="Times New Roman" w:hAnsi="Times New Roman" w:cs="Times New Roman"/>
                <w:iCs/>
              </w:rPr>
              <w:t xml:space="preserve"> проект договора с Субподрядчиком; </w:t>
            </w:r>
          </w:p>
          <w:p w:rsidR="00041369" w:rsidRDefault="006354D8">
            <w:pPr>
              <w:tabs>
                <w:tab w:val="left" w:pos="0"/>
                <w:tab w:val="left" w:pos="515"/>
                <w:tab w:val="left" w:pos="1418"/>
              </w:tabs>
              <w:spacing w:after="0" w:line="240" w:lineRule="auto"/>
              <w:ind w:firstLine="232"/>
              <w:jc w:val="both"/>
              <w:rPr>
                <w:rFonts w:ascii="Times New Roman" w:hAnsi="Times New Roman" w:cs="Times New Roman"/>
                <w:iCs/>
              </w:rPr>
            </w:pPr>
            <w:r>
              <w:rPr>
                <w:rFonts w:ascii="Times New Roman" w:hAnsi="Times New Roman" w:cs="Times New Roman"/>
              </w:rPr>
              <w:t>–</w:t>
            </w:r>
            <w:r>
              <w:rPr>
                <w:rFonts w:ascii="Times New Roman" w:hAnsi="Times New Roman" w:cs="Times New Roman"/>
                <w:iCs/>
              </w:rPr>
              <w:t xml:space="preserve"> сведения об объемах выполнения работ Субподрядчиком; </w:t>
            </w:r>
          </w:p>
          <w:p w:rsidR="00041369" w:rsidRDefault="006354D8">
            <w:pPr>
              <w:tabs>
                <w:tab w:val="left" w:pos="0"/>
                <w:tab w:val="left" w:pos="515"/>
                <w:tab w:val="left" w:pos="1418"/>
              </w:tabs>
              <w:spacing w:after="0" w:line="240" w:lineRule="auto"/>
              <w:ind w:firstLine="232"/>
              <w:jc w:val="both"/>
              <w:rPr>
                <w:rFonts w:ascii="Times New Roman" w:hAnsi="Times New Roman" w:cs="Times New Roman"/>
                <w:iCs/>
              </w:rPr>
            </w:pPr>
            <w:r>
              <w:rPr>
                <w:rFonts w:ascii="Times New Roman" w:hAnsi="Times New Roman" w:cs="Times New Roman"/>
              </w:rPr>
              <w:t>–</w:t>
            </w:r>
            <w:r>
              <w:rPr>
                <w:rFonts w:ascii="Times New Roman" w:hAnsi="Times New Roman" w:cs="Times New Roman"/>
                <w:iCs/>
              </w:rPr>
              <w:t xml:space="preserve"> копии документов, подтверждающих наличие у Субподрядчика и его персонала допусков, разрешений и лицензий, необходимых для выполнения Работ;</w:t>
            </w:r>
          </w:p>
          <w:p w:rsidR="00041369" w:rsidRDefault="006354D8">
            <w:pPr>
              <w:tabs>
                <w:tab w:val="left" w:pos="515"/>
                <w:tab w:val="left" w:pos="993"/>
              </w:tabs>
              <w:spacing w:after="0" w:line="240" w:lineRule="auto"/>
              <w:ind w:firstLine="232"/>
              <w:jc w:val="both"/>
              <w:rPr>
                <w:rFonts w:ascii="Times New Roman" w:hAnsi="Times New Roman" w:cs="Times New Roman"/>
                <w:iCs/>
              </w:rPr>
            </w:pPr>
            <w:r>
              <w:rPr>
                <w:rFonts w:ascii="Times New Roman" w:hAnsi="Times New Roman" w:cs="Times New Roman"/>
                <w:iCs/>
              </w:rPr>
              <w:t xml:space="preserve">9.11. </w:t>
            </w:r>
            <w:r>
              <w:rPr>
                <w:rFonts w:ascii="Times New Roman" w:hAnsi="Times New Roman" w:cs="Times New Roman"/>
              </w:rPr>
              <w:t xml:space="preserve">Заказчик вправе потребовать от Подрядчика замены субподрядчиков с мотивированным обоснованием такого требования, но независимо от этой полной ответственности перед </w:t>
            </w:r>
            <w:r>
              <w:rPr>
                <w:rFonts w:ascii="Times New Roman" w:hAnsi="Times New Roman" w:cs="Times New Roman"/>
              </w:rPr>
              <w:lastRenderedPageBreak/>
              <w:t xml:space="preserve">Заказчиком за сроки и качество выполняемых субподрядчиками работ, а также иную ответственность за действия </w:t>
            </w:r>
            <w:r>
              <w:rPr>
                <w:rFonts w:ascii="Times New Roman" w:hAnsi="Times New Roman" w:cs="Times New Roman"/>
                <w:iCs/>
              </w:rPr>
              <w:t>субподрядчиков, как и за свои собственные действия по исполнению договора подряда несет Подрядчик.</w:t>
            </w:r>
          </w:p>
          <w:p w:rsidR="00041369" w:rsidRDefault="006354D8">
            <w:pPr>
              <w:tabs>
                <w:tab w:val="left" w:pos="515"/>
                <w:tab w:val="left" w:pos="993"/>
              </w:tabs>
              <w:spacing w:after="0" w:line="240" w:lineRule="auto"/>
              <w:ind w:firstLine="232"/>
              <w:jc w:val="both"/>
              <w:rPr>
                <w:rFonts w:ascii="Times New Roman" w:hAnsi="Times New Roman" w:cs="Times New Roman"/>
              </w:rPr>
            </w:pPr>
            <w:r>
              <w:rPr>
                <w:rFonts w:ascii="Times New Roman" w:hAnsi="Times New Roman" w:cs="Times New Roman"/>
              </w:rPr>
              <w:t>9.12. Подрядчик ведет исполнительную документацию, в которой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041369" w:rsidRDefault="006354D8">
            <w:pPr>
              <w:numPr>
                <w:ilvl w:val="0"/>
                <w:numId w:val="3"/>
              </w:numPr>
              <w:tabs>
                <w:tab w:val="left" w:pos="515"/>
                <w:tab w:val="left" w:pos="993"/>
              </w:tabs>
              <w:spacing w:after="0" w:line="240" w:lineRule="auto"/>
              <w:ind w:left="0" w:firstLine="232"/>
              <w:jc w:val="both"/>
              <w:rPr>
                <w:rFonts w:ascii="Times New Roman" w:eastAsia="Calibri" w:hAnsi="Times New Roman" w:cs="Times New Roman"/>
              </w:rPr>
            </w:pPr>
            <w:r>
              <w:rPr>
                <w:rFonts w:ascii="Times New Roman" w:eastAsia="Calibri" w:hAnsi="Times New Roman" w:cs="Times New Roman"/>
              </w:rPr>
              <w:t>журнал производства работ (форма КС-6),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041369" w:rsidRDefault="006354D8">
            <w:pPr>
              <w:numPr>
                <w:ilvl w:val="0"/>
                <w:numId w:val="3"/>
              </w:numPr>
              <w:tabs>
                <w:tab w:val="left" w:pos="515"/>
                <w:tab w:val="left" w:pos="993"/>
              </w:tabs>
              <w:spacing w:after="0" w:line="240" w:lineRule="auto"/>
              <w:ind w:left="0" w:firstLine="232"/>
              <w:jc w:val="both"/>
              <w:rPr>
                <w:rFonts w:ascii="Times New Roman" w:eastAsia="Calibri" w:hAnsi="Times New Roman" w:cs="Times New Roman"/>
              </w:rPr>
            </w:pPr>
            <w:r>
              <w:rPr>
                <w:rFonts w:ascii="Times New Roman" w:eastAsia="Calibri" w:hAnsi="Times New Roman" w:cs="Times New Roman"/>
              </w:rPr>
              <w:t>журнал учета выполненных работ (форма КС-6А),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041369" w:rsidRDefault="006354D8">
            <w:pPr>
              <w:tabs>
                <w:tab w:val="left" w:pos="515"/>
                <w:tab w:val="left" w:pos="993"/>
              </w:tabs>
              <w:spacing w:after="0" w:line="240" w:lineRule="auto"/>
              <w:ind w:firstLine="232"/>
              <w:jc w:val="both"/>
              <w:rPr>
                <w:rFonts w:ascii="Times New Roman" w:hAnsi="Times New Roman" w:cs="Times New Roman"/>
              </w:rPr>
            </w:pPr>
            <w:r>
              <w:rPr>
                <w:rFonts w:ascii="Times New Roman" w:hAnsi="Times New Roman" w:cs="Times New Roman"/>
              </w:rPr>
              <w:t>Формы журналов должны соответствовать типовым межотраслевым формам № КС-6 и № КС-6А, утвержденным постановлением Госкомстата России от 11 ноября 1999 г. № 100, и согласовываться Заказчиком и Подрядчиком в части, учитывающей особенности производства работ по договору подряда.</w:t>
            </w:r>
          </w:p>
          <w:p w:rsidR="00041369" w:rsidRDefault="006354D8">
            <w:pPr>
              <w:widowControl w:val="0"/>
              <w:tabs>
                <w:tab w:val="left" w:pos="515"/>
                <w:tab w:val="left" w:pos="993"/>
              </w:tabs>
              <w:spacing w:after="0" w:line="240" w:lineRule="auto"/>
              <w:ind w:firstLine="232"/>
              <w:jc w:val="both"/>
              <w:rPr>
                <w:rFonts w:ascii="Times New Roman" w:hAnsi="Times New Roman" w:cs="Times New Roman"/>
              </w:rPr>
            </w:pPr>
            <w:r>
              <w:rPr>
                <w:rFonts w:ascii="Times New Roman" w:hAnsi="Times New Roman" w:cs="Times New Roman"/>
              </w:rPr>
              <w:t xml:space="preserve">9.13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документации, или изменения проекта, которые согласованы в порядке, установленном нормативными актами. </w:t>
            </w:r>
          </w:p>
          <w:p w:rsidR="00041369" w:rsidRDefault="006354D8">
            <w:pPr>
              <w:widowControl w:val="0"/>
              <w:tabs>
                <w:tab w:val="left" w:pos="515"/>
                <w:tab w:val="left" w:pos="993"/>
              </w:tabs>
              <w:spacing w:after="0" w:line="240" w:lineRule="auto"/>
              <w:ind w:firstLine="232"/>
              <w:jc w:val="both"/>
              <w:rPr>
                <w:rFonts w:ascii="Times New Roman" w:hAnsi="Times New Roman" w:cs="Times New Roman"/>
              </w:rPr>
            </w:pPr>
            <w:r>
              <w:rPr>
                <w:rFonts w:ascii="Times New Roman" w:hAnsi="Times New Roman" w:cs="Times New Roman"/>
              </w:rPr>
              <w:t>Заказчик может дать письменное распоряжение, обязательное для Подрядчика, с указанием:</w:t>
            </w:r>
          </w:p>
          <w:p w:rsidR="00041369" w:rsidRDefault="006354D8">
            <w:pPr>
              <w:widowControl w:val="0"/>
              <w:tabs>
                <w:tab w:val="left" w:pos="515"/>
                <w:tab w:val="left" w:pos="993"/>
              </w:tabs>
              <w:spacing w:after="0" w:line="240" w:lineRule="auto"/>
              <w:ind w:firstLine="232"/>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t xml:space="preserve">увеличить или сократить объем любой работы, включенной в Договор; </w:t>
            </w:r>
          </w:p>
          <w:p w:rsidR="00041369" w:rsidRDefault="006354D8">
            <w:pPr>
              <w:widowControl w:val="0"/>
              <w:tabs>
                <w:tab w:val="left" w:pos="515"/>
                <w:tab w:val="left" w:pos="993"/>
              </w:tabs>
              <w:spacing w:after="0" w:line="240" w:lineRule="auto"/>
              <w:ind w:firstLine="232"/>
              <w:jc w:val="both"/>
              <w:rPr>
                <w:rFonts w:ascii="Times New Roman" w:hAnsi="Times New Roman" w:cs="Times New Roman"/>
              </w:rPr>
            </w:pPr>
            <w:r>
              <w:rPr>
                <w:rFonts w:ascii="Times New Roman" w:hAnsi="Times New Roman" w:cs="Times New Roman"/>
              </w:rPr>
              <w:t>исключить любую работу;</w:t>
            </w:r>
          </w:p>
          <w:p w:rsidR="00041369" w:rsidRDefault="006354D8">
            <w:pPr>
              <w:widowControl w:val="0"/>
              <w:tabs>
                <w:tab w:val="left" w:pos="515"/>
                <w:tab w:val="left" w:pos="993"/>
              </w:tabs>
              <w:spacing w:after="0" w:line="240" w:lineRule="auto"/>
              <w:ind w:firstLine="232"/>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t>изменить характер или качество, или вид любой части работы;</w:t>
            </w:r>
          </w:p>
          <w:p w:rsidR="00041369" w:rsidRDefault="006354D8">
            <w:pPr>
              <w:widowControl w:val="0"/>
              <w:tabs>
                <w:tab w:val="left" w:pos="515"/>
                <w:tab w:val="left" w:pos="993"/>
              </w:tabs>
              <w:spacing w:after="0" w:line="240" w:lineRule="auto"/>
              <w:ind w:firstLine="232"/>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t>выполнить дополнительную работу любого характера, необходимую для завершения строительства объекта.</w:t>
            </w:r>
          </w:p>
          <w:p w:rsidR="00041369" w:rsidRDefault="006354D8">
            <w:pPr>
              <w:widowControl w:val="0"/>
              <w:tabs>
                <w:tab w:val="left" w:pos="515"/>
                <w:tab w:val="left" w:pos="993"/>
              </w:tabs>
              <w:spacing w:after="0" w:line="240" w:lineRule="auto"/>
              <w:ind w:firstLine="232"/>
              <w:jc w:val="both"/>
              <w:rPr>
                <w:rFonts w:ascii="Times New Roman" w:hAnsi="Times New Roman" w:cs="Times New Roman"/>
              </w:rPr>
            </w:pPr>
            <w:r>
              <w:rPr>
                <w:rFonts w:ascii="Times New Roman" w:hAnsi="Times New Roman" w:cs="Times New Roman"/>
              </w:rPr>
              <w:t>В случае если такое изменение не влечет за собой изменение общей стоимости договора, то данные изменения оформляются дополнительным соглашением.</w:t>
            </w:r>
          </w:p>
          <w:p w:rsidR="00041369" w:rsidRDefault="006354D8">
            <w:pPr>
              <w:widowControl w:val="0"/>
              <w:tabs>
                <w:tab w:val="left" w:pos="515"/>
              </w:tabs>
              <w:spacing w:after="0" w:line="240" w:lineRule="auto"/>
              <w:ind w:firstLine="232"/>
              <w:jc w:val="both"/>
              <w:rPr>
                <w:rFonts w:ascii="Times New Roman" w:hAnsi="Times New Roman" w:cs="Times New Roman"/>
              </w:rPr>
            </w:pPr>
            <w:r>
              <w:rPr>
                <w:rFonts w:ascii="Times New Roman" w:hAnsi="Times New Roman" w:cs="Times New Roman"/>
              </w:rPr>
              <w:t>В случае если такое изменение влечет за собой существенное изменение условий договора (сроков выполнения работ, увеличение общей стоимости договора) вследствие увеличения стоимости оборудования, материалов, то Подрядчик приступает к его исполнению только после оформления надлежащим образом.</w:t>
            </w:r>
          </w:p>
        </w:tc>
      </w:tr>
    </w:tbl>
    <w:p w:rsidR="00041369" w:rsidRDefault="00041369">
      <w:pPr>
        <w:spacing w:after="0" w:line="240" w:lineRule="auto"/>
        <w:jc w:val="both"/>
        <w:rPr>
          <w:rFonts w:ascii="Times New Roman" w:eastAsia="Times New Roman" w:hAnsi="Times New Roman" w:cs="Times New Roman"/>
          <w:b/>
          <w:i/>
          <w:sz w:val="24"/>
          <w:szCs w:val="24"/>
          <w:lang w:eastAsia="ru-RU"/>
        </w:rPr>
      </w:pPr>
    </w:p>
    <w:p w:rsidR="00041369" w:rsidRDefault="006354D8">
      <w:pPr>
        <w:numPr>
          <w:ilvl w:val="0"/>
          <w:numId w:val="7"/>
        </w:numPr>
        <w:tabs>
          <w:tab w:val="left" w:pos="993"/>
        </w:tabs>
        <w:spacing w:after="0" w:line="240" w:lineRule="auto"/>
        <w:ind w:left="0" w:firstLine="709"/>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Сроки выполнения работ.</w:t>
      </w:r>
    </w:p>
    <w:p w:rsidR="00041369" w:rsidRDefault="006354D8">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6.1. Общие сроки выполнения работ:</w:t>
      </w:r>
    </w:p>
    <w:p w:rsidR="00041369" w:rsidRDefault="006354D8">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6.1.1. Начало работ: с даты, следующей за датой заключения Договора.</w:t>
      </w:r>
    </w:p>
    <w:p w:rsidR="00041369" w:rsidRDefault="006354D8">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6.1.2. Окончание работ: 31.12.2024</w:t>
      </w:r>
    </w:p>
    <w:p w:rsidR="00041369" w:rsidRDefault="006354D8">
      <w:pPr>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6.2. Срок разработки и предоставления Заказчику рабочей документации - в течение 20 календарных дней с даты заключения дополнительного соглашения к договору подряда.</w:t>
      </w:r>
    </w:p>
    <w:p w:rsidR="00041369" w:rsidRDefault="006354D8">
      <w:pPr>
        <w:spacing w:after="0" w:line="240" w:lineRule="auto"/>
        <w:ind w:firstLine="709"/>
        <w:jc w:val="both"/>
        <w:rPr>
          <w:rFonts w:ascii="Times New Roman" w:eastAsia="Times New Roman" w:hAnsi="Times New Roman" w:cs="Times New Roman"/>
          <w:bCs/>
          <w:sz w:val="24"/>
          <w:szCs w:val="24"/>
          <w:lang w:eastAsia="ru-RU"/>
        </w:rPr>
      </w:pPr>
      <w:r>
        <w:rPr>
          <w:rFonts w:ascii="Times New Roman" w:hAnsi="Times New Roman" w:cs="Times New Roman"/>
          <w:sz w:val="24"/>
          <w:szCs w:val="24"/>
        </w:rPr>
        <w:t>6.3. Срок выполнения строительно-монтажных работ – в течение 45 календарных дней с даты заключения конкретного дополнительного соглашения к договору подряда.</w:t>
      </w:r>
    </w:p>
    <w:p w:rsidR="00041369" w:rsidRDefault="00041369">
      <w:pPr>
        <w:spacing w:after="0" w:line="240" w:lineRule="auto"/>
        <w:ind w:firstLine="709"/>
        <w:jc w:val="both"/>
        <w:rPr>
          <w:rFonts w:ascii="Times New Roman" w:eastAsia="Times New Roman" w:hAnsi="Times New Roman" w:cs="Times New Roman"/>
          <w:bCs/>
          <w:sz w:val="24"/>
          <w:szCs w:val="24"/>
          <w:lang w:eastAsia="ru-RU"/>
        </w:rPr>
      </w:pPr>
    </w:p>
    <w:p w:rsidR="00041369" w:rsidRDefault="006354D8">
      <w:pPr>
        <w:numPr>
          <w:ilvl w:val="0"/>
          <w:numId w:val="7"/>
        </w:numPr>
        <w:tabs>
          <w:tab w:val="left" w:pos="993"/>
        </w:tabs>
        <w:spacing w:after="0" w:line="240" w:lineRule="auto"/>
        <w:ind w:left="0" w:firstLine="709"/>
        <w:jc w:val="both"/>
        <w:rPr>
          <w:rFonts w:ascii="Times New Roman" w:hAnsi="Times New Roman" w:cs="Times New Roman"/>
          <w:b/>
          <w:sz w:val="24"/>
          <w:szCs w:val="24"/>
        </w:rPr>
      </w:pPr>
      <w:r>
        <w:rPr>
          <w:rFonts w:ascii="Times New Roman" w:hAnsi="Times New Roman" w:cs="Times New Roman"/>
          <w:b/>
          <w:sz w:val="24"/>
          <w:szCs w:val="24"/>
        </w:rPr>
        <w:t>Требования к документации по ценообразованию</w:t>
      </w:r>
    </w:p>
    <w:p w:rsidR="00041369" w:rsidRDefault="006354D8">
      <w:pPr>
        <w:tabs>
          <w:tab w:val="left" w:pos="709"/>
          <w:tab w:val="left" w:pos="993"/>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w:t>
      </w:r>
      <w:r>
        <w:rPr>
          <w:rFonts w:ascii="Times New Roman" w:hAnsi="Times New Roman" w:cs="Times New Roman"/>
          <w:sz w:val="24"/>
          <w:szCs w:val="24"/>
        </w:rPr>
        <w:tab/>
      </w:r>
      <w:r>
        <w:rPr>
          <w:rFonts w:ascii="Times New Roman" w:hAnsi="Times New Roman" w:cs="Times New Roman"/>
          <w:b/>
          <w:sz w:val="24"/>
          <w:szCs w:val="24"/>
        </w:rPr>
        <w:t>Требования на этапе закупки.</w:t>
      </w:r>
    </w:p>
    <w:p w:rsidR="00041369" w:rsidRDefault="006354D8">
      <w:pPr>
        <w:tabs>
          <w:tab w:val="left" w:pos="709"/>
          <w:tab w:val="left" w:pos="993"/>
          <w:tab w:val="left" w:pos="1134"/>
        </w:tabs>
        <w:spacing w:after="0" w:line="240" w:lineRule="auto"/>
        <w:ind w:firstLine="709"/>
        <w:jc w:val="both"/>
        <w:rPr>
          <w:rFonts w:ascii="Times New Roman" w:hAnsi="Times New Roman" w:cs="Times New Roman"/>
          <w:iCs/>
          <w:sz w:val="24"/>
          <w:szCs w:val="24"/>
        </w:rPr>
      </w:pPr>
      <w:r>
        <w:rPr>
          <w:rFonts w:ascii="Times New Roman" w:hAnsi="Times New Roman" w:cs="Times New Roman"/>
          <w:sz w:val="24"/>
          <w:szCs w:val="24"/>
        </w:rPr>
        <w:lastRenderedPageBreak/>
        <w:t>7.1.1.</w:t>
      </w:r>
      <w:r>
        <w:rPr>
          <w:rFonts w:ascii="Times New Roman" w:hAnsi="Times New Roman" w:cs="Times New Roman"/>
          <w:sz w:val="24"/>
          <w:szCs w:val="24"/>
        </w:rPr>
        <w:tab/>
      </w:r>
      <w:r>
        <w:rPr>
          <w:rFonts w:ascii="Times New Roman" w:hAnsi="Times New Roman" w:cs="Times New Roman"/>
          <w:iCs/>
          <w:sz w:val="24"/>
          <w:szCs w:val="24"/>
        </w:rPr>
        <w:t xml:space="preserve">В обоснование стоимости своей заявки Участник предоставляет Коммерческое предложение по установленной Документации о закупке форме (с учетом прилагаемых к ним инструкций по заполнению), с указанием коэффициента снижения </w:t>
      </w:r>
      <w:proofErr w:type="spellStart"/>
      <w:r>
        <w:rPr>
          <w:rFonts w:ascii="Times New Roman" w:hAnsi="Times New Roman" w:cs="Times New Roman"/>
          <w:iCs/>
          <w:sz w:val="24"/>
          <w:szCs w:val="24"/>
        </w:rPr>
        <w:t>Ki</w:t>
      </w:r>
      <w:proofErr w:type="spellEnd"/>
      <w:r>
        <w:rPr>
          <w:rFonts w:ascii="Times New Roman" w:hAnsi="Times New Roman" w:cs="Times New Roman"/>
          <w:iCs/>
          <w:sz w:val="24"/>
          <w:szCs w:val="24"/>
        </w:rPr>
        <w:t xml:space="preserve"> (%) (тендерный коэффициент) (коэффициент указывается с точностью до третьего знака после запятой).</w:t>
      </w:r>
    </w:p>
    <w:p w:rsidR="00041369" w:rsidRDefault="006354D8">
      <w:pPr>
        <w:tabs>
          <w:tab w:val="left" w:pos="709"/>
          <w:tab w:val="left" w:pos="993"/>
        </w:tabs>
        <w:spacing w:after="0" w:line="240" w:lineRule="auto"/>
        <w:ind w:firstLine="709"/>
        <w:jc w:val="both"/>
        <w:rPr>
          <w:rFonts w:ascii="Times New Roman" w:hAnsi="Times New Roman" w:cs="Times New Roman"/>
          <w:iCs/>
          <w:sz w:val="24"/>
          <w:szCs w:val="24"/>
        </w:rPr>
      </w:pPr>
      <w:r>
        <w:rPr>
          <w:rFonts w:ascii="Times New Roman" w:hAnsi="Times New Roman" w:cs="Times New Roman"/>
          <w:sz w:val="24"/>
          <w:szCs w:val="24"/>
        </w:rPr>
        <w:t>7.1.2.</w:t>
      </w:r>
      <w:r>
        <w:rPr>
          <w:rFonts w:ascii="Times New Roman" w:hAnsi="Times New Roman" w:cs="Times New Roman"/>
          <w:sz w:val="24"/>
          <w:szCs w:val="24"/>
        </w:rPr>
        <w:tab/>
      </w:r>
      <w:r>
        <w:rPr>
          <w:rFonts w:ascii="Times New Roman" w:hAnsi="Times New Roman" w:cs="Times New Roman"/>
          <w:iCs/>
          <w:sz w:val="24"/>
          <w:szCs w:val="24"/>
        </w:rPr>
        <w:t xml:space="preserve">Понижающий коэффициент служит только для оценки и сопоставления предложений Участников по соответствующим ценовым (стоимостным) критериям оценки </w:t>
      </w:r>
      <w:bookmarkStart w:id="1" w:name="_Hlk87537450"/>
      <w:r>
        <w:rPr>
          <w:rFonts w:ascii="Times New Roman" w:hAnsi="Times New Roman" w:cs="Times New Roman"/>
          <w:iCs/>
          <w:sz w:val="24"/>
          <w:szCs w:val="24"/>
        </w:rPr>
        <w:t>к Документации о закупке «Порядок и критерии оценки и сопоставления заявок»</w:t>
      </w:r>
      <w:bookmarkEnd w:id="1"/>
      <w:r>
        <w:rPr>
          <w:rFonts w:ascii="Times New Roman" w:hAnsi="Times New Roman" w:cs="Times New Roman"/>
          <w:iCs/>
          <w:sz w:val="24"/>
          <w:szCs w:val="24"/>
        </w:rPr>
        <w:t xml:space="preserve"> (в договоре закрепляются единичные расценки работ, предложенные в заявке Победителем).</w:t>
      </w:r>
    </w:p>
    <w:p w:rsidR="00041369" w:rsidRDefault="006354D8">
      <w:pPr>
        <w:tabs>
          <w:tab w:val="left" w:pos="709"/>
          <w:tab w:val="left" w:pos="993"/>
        </w:tabs>
        <w:spacing w:after="0" w:line="240" w:lineRule="auto"/>
        <w:ind w:firstLine="709"/>
        <w:jc w:val="both"/>
        <w:rPr>
          <w:rFonts w:ascii="Times New Roman" w:hAnsi="Times New Roman" w:cs="Times New Roman"/>
          <w:iCs/>
          <w:sz w:val="24"/>
          <w:szCs w:val="24"/>
        </w:rPr>
      </w:pPr>
      <w:r>
        <w:rPr>
          <w:rFonts w:ascii="Times New Roman" w:hAnsi="Times New Roman" w:cs="Times New Roman"/>
          <w:iCs/>
          <w:sz w:val="24"/>
          <w:szCs w:val="24"/>
        </w:rPr>
        <w:t>Указываемый Участником в коммерческом предложении понижающий коэффициент K</w:t>
      </w:r>
      <w:proofErr w:type="spellStart"/>
      <w:r>
        <w:rPr>
          <w:rFonts w:ascii="Times New Roman" w:hAnsi="Times New Roman" w:cs="Times New Roman"/>
          <w:iCs/>
          <w:sz w:val="24"/>
          <w:szCs w:val="24"/>
          <w:lang w:val="en-US"/>
        </w:rPr>
        <w:t>i</w:t>
      </w:r>
      <w:proofErr w:type="spellEnd"/>
      <w:r>
        <w:rPr>
          <w:rFonts w:ascii="Times New Roman" w:hAnsi="Times New Roman" w:cs="Times New Roman"/>
          <w:iCs/>
          <w:sz w:val="24"/>
          <w:szCs w:val="24"/>
        </w:rPr>
        <w:t xml:space="preserve"> -тендерный коэффициент должен быть един для всех позиций Таблицы 1 Протокола согласования договорной цены (Приложения 1 Технических требований), применение разных понижающих коэффициентов при формировании Участником единичных расценок Таблицы 1 (к сметам №№ 1-20) недопустимо.</w:t>
      </w:r>
    </w:p>
    <w:p w:rsidR="00041369" w:rsidRDefault="006354D8">
      <w:pPr>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7.1.3. Величины, указанные Заказчиком в Приложении № 1 настоящих Технических требований, являются предельными и не могут быть увеличены Участником. </w:t>
      </w:r>
    </w:p>
    <w:p w:rsidR="00041369" w:rsidRDefault="006354D8">
      <w:pPr>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Заявки с единичными расценками/величинами, превышающими предельные значения Заказчика (указанные в Приложении №1 настоящих Технических требований) будут отклонены.</w:t>
      </w:r>
    </w:p>
    <w:p w:rsidR="00041369" w:rsidRDefault="006354D8">
      <w:pPr>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7.1.4. В представленном Участником Протоколе согласования договорной цены нумерация разделов и позиций должна соответствовать нумерации, предложенной Заказчиком (Приложение № 1 к настоящим Техническим требованиям).</w:t>
      </w:r>
    </w:p>
    <w:p w:rsidR="00041369" w:rsidRDefault="006354D8">
      <w:pPr>
        <w:tabs>
          <w:tab w:val="left" w:pos="709"/>
        </w:tabs>
        <w:spacing w:after="0" w:line="240" w:lineRule="auto"/>
        <w:ind w:firstLine="709"/>
        <w:jc w:val="both"/>
        <w:rPr>
          <w:rFonts w:ascii="Times New Roman" w:hAnsi="Times New Roman" w:cs="Times New Roman"/>
          <w:b/>
          <w:bCs/>
          <w:i/>
          <w:iCs/>
          <w:sz w:val="24"/>
          <w:szCs w:val="24"/>
        </w:rPr>
      </w:pPr>
      <w:r>
        <w:rPr>
          <w:rFonts w:ascii="Times New Roman" w:hAnsi="Times New Roman" w:cs="Times New Roman"/>
          <w:sz w:val="24"/>
          <w:szCs w:val="24"/>
        </w:rPr>
        <w:t>7.1.5.</w:t>
      </w:r>
      <w:r>
        <w:rPr>
          <w:rFonts w:ascii="Times New Roman" w:hAnsi="Times New Roman" w:cs="Times New Roman"/>
          <w:sz w:val="24"/>
          <w:szCs w:val="24"/>
        </w:rPr>
        <w:tab/>
      </w:r>
      <w:r>
        <w:rPr>
          <w:rFonts w:ascii="Times New Roman" w:hAnsi="Times New Roman" w:cs="Times New Roman"/>
          <w:iCs/>
          <w:sz w:val="24"/>
          <w:szCs w:val="24"/>
        </w:rPr>
        <w:t>Стоимость за единицу продукции (работы) должна включать в себя налоги, сборы, пошлины и другие обязательные платежи, расходы на содержание, эксплуатацию, перебазировку автотранспорта, спецтехники и механизмов, заправка горюче-смазочными материалами, и прочие расходы, связанные с выполнением работ, предусмотренные Проектом договора.</w:t>
      </w:r>
    </w:p>
    <w:p w:rsidR="00041369" w:rsidRDefault="006354D8">
      <w:pPr>
        <w:tabs>
          <w:tab w:val="left" w:pos="709"/>
        </w:tabs>
        <w:spacing w:after="0" w:line="240" w:lineRule="auto"/>
        <w:ind w:firstLine="709"/>
        <w:jc w:val="both"/>
        <w:rPr>
          <w:rFonts w:ascii="Times New Roman" w:hAnsi="Times New Roman" w:cs="Times New Roman"/>
          <w:iCs/>
          <w:sz w:val="24"/>
          <w:szCs w:val="24"/>
        </w:rPr>
      </w:pPr>
      <w:r>
        <w:rPr>
          <w:rFonts w:ascii="Times New Roman" w:hAnsi="Times New Roman" w:cs="Times New Roman"/>
          <w:sz w:val="24"/>
          <w:szCs w:val="24"/>
        </w:rPr>
        <w:t xml:space="preserve">7.1.6. </w:t>
      </w:r>
      <w:r>
        <w:rPr>
          <w:rFonts w:ascii="Times New Roman" w:hAnsi="Times New Roman" w:cs="Times New Roman"/>
          <w:iCs/>
          <w:sz w:val="24"/>
          <w:szCs w:val="24"/>
        </w:rPr>
        <w:t>Дополнительные документы по ценообразованию (сметная документация) в состав заявки Участника не включается.</w:t>
      </w:r>
    </w:p>
    <w:p w:rsidR="00041369" w:rsidRDefault="00041369">
      <w:pPr>
        <w:tabs>
          <w:tab w:val="left" w:pos="709"/>
        </w:tabs>
        <w:spacing w:after="0" w:line="240" w:lineRule="auto"/>
        <w:ind w:firstLine="709"/>
        <w:jc w:val="both"/>
        <w:rPr>
          <w:rFonts w:ascii="Times New Roman" w:hAnsi="Times New Roman" w:cs="Times New Roman"/>
          <w:b/>
          <w:bCs/>
          <w:iCs/>
          <w:sz w:val="24"/>
          <w:szCs w:val="24"/>
        </w:rPr>
      </w:pPr>
    </w:p>
    <w:p w:rsidR="00041369" w:rsidRDefault="006354D8">
      <w:pPr>
        <w:numPr>
          <w:ilvl w:val="0"/>
          <w:numId w:val="7"/>
        </w:numPr>
        <w:tabs>
          <w:tab w:val="left" w:pos="993"/>
        </w:tabs>
        <w:spacing w:after="0" w:line="240" w:lineRule="auto"/>
        <w:ind w:left="0" w:firstLine="709"/>
        <w:jc w:val="both"/>
        <w:rPr>
          <w:rFonts w:ascii="Times New Roman" w:hAnsi="Times New Roman" w:cs="Times New Roman"/>
          <w:b/>
          <w:sz w:val="24"/>
          <w:szCs w:val="24"/>
        </w:rPr>
      </w:pPr>
      <w:bookmarkStart w:id="2" w:name="_Toc54646412"/>
      <w:bookmarkEnd w:id="2"/>
      <w:r>
        <w:rPr>
          <w:rFonts w:ascii="Times New Roman" w:hAnsi="Times New Roman" w:cs="Times New Roman"/>
          <w:b/>
          <w:sz w:val="24"/>
          <w:szCs w:val="24"/>
        </w:rPr>
        <w:t>Требования к документации по ценообразованию на этапе заключения (исполнения) договора</w:t>
      </w:r>
    </w:p>
    <w:p w:rsidR="00041369" w:rsidRDefault="006354D8">
      <w:pPr>
        <w:pStyle w:val="afb"/>
        <w:numPr>
          <w:ilvl w:val="1"/>
          <w:numId w:val="7"/>
        </w:numPr>
        <w:ind w:left="0" w:firstLine="709"/>
        <w:jc w:val="both"/>
        <w:rPr>
          <w:bCs/>
          <w:iCs/>
          <w:sz w:val="24"/>
          <w:szCs w:val="24"/>
          <w:lang w:eastAsia="x-none"/>
        </w:rPr>
      </w:pPr>
      <w:r>
        <w:rPr>
          <w:bCs/>
          <w:iCs/>
          <w:sz w:val="24"/>
          <w:szCs w:val="24"/>
          <w:lang w:eastAsia="x-none"/>
        </w:rPr>
        <w:t xml:space="preserve">Требования к оформлению и составлению сметной документации на этапе исполнения договора необходимо выполнить в соответствии с приложением № </w:t>
      </w:r>
      <w:r w:rsidR="009910F6">
        <w:rPr>
          <w:bCs/>
          <w:iCs/>
          <w:sz w:val="24"/>
          <w:szCs w:val="24"/>
          <w:lang w:val="ru-RU" w:eastAsia="x-none"/>
        </w:rPr>
        <w:t>2</w:t>
      </w:r>
      <w:bookmarkStart w:id="3" w:name="_GoBack"/>
      <w:bookmarkEnd w:id="3"/>
      <w:r>
        <w:rPr>
          <w:bCs/>
          <w:iCs/>
          <w:sz w:val="24"/>
          <w:szCs w:val="24"/>
          <w:lang w:eastAsia="x-none"/>
        </w:rPr>
        <w:t xml:space="preserve"> к настоящему техническому заданию.</w:t>
      </w:r>
    </w:p>
    <w:p w:rsidR="00041369" w:rsidRDefault="00041369">
      <w:pPr>
        <w:pStyle w:val="afb"/>
        <w:ind w:left="0" w:firstLine="709"/>
        <w:jc w:val="both"/>
        <w:rPr>
          <w:bCs/>
          <w:iCs/>
          <w:sz w:val="24"/>
          <w:szCs w:val="24"/>
          <w:lang w:eastAsia="x-none"/>
        </w:rPr>
      </w:pPr>
    </w:p>
    <w:p w:rsidR="00041369" w:rsidRDefault="00041369">
      <w:pPr>
        <w:spacing w:after="0" w:line="240" w:lineRule="auto"/>
        <w:ind w:firstLine="709"/>
        <w:jc w:val="both"/>
        <w:rPr>
          <w:rFonts w:ascii="Times New Roman" w:eastAsia="Times New Roman" w:hAnsi="Times New Roman" w:cs="Times New Roman"/>
          <w:sz w:val="24"/>
          <w:szCs w:val="24"/>
          <w:lang w:eastAsia="ru-RU"/>
        </w:rPr>
      </w:pPr>
    </w:p>
    <w:p w:rsidR="00041369" w:rsidRDefault="006354D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Приложения:</w:t>
      </w:r>
    </w:p>
    <w:p w:rsidR="00041369" w:rsidRDefault="006354D8">
      <w:pPr>
        <w:pStyle w:val="afb"/>
        <w:numPr>
          <w:ilvl w:val="0"/>
          <w:numId w:val="2"/>
        </w:numPr>
        <w:ind w:left="284" w:hanging="284"/>
        <w:jc w:val="both"/>
        <w:rPr>
          <w:rFonts w:eastAsiaTheme="minorHAnsi"/>
          <w:i/>
          <w:sz w:val="24"/>
          <w:szCs w:val="24"/>
          <w:lang w:val="ru-RU" w:eastAsia="en-US"/>
        </w:rPr>
      </w:pPr>
      <w:r>
        <w:rPr>
          <w:rFonts w:eastAsiaTheme="minorHAnsi"/>
          <w:i/>
          <w:sz w:val="24"/>
          <w:szCs w:val="24"/>
          <w:lang w:val="ru-RU" w:eastAsia="en-US"/>
        </w:rPr>
        <w:t>Протокол согласования договорной цены с приложением смет</w:t>
      </w:r>
      <w:r w:rsidR="00223A6B">
        <w:rPr>
          <w:rFonts w:eastAsiaTheme="minorHAnsi"/>
          <w:i/>
          <w:sz w:val="24"/>
          <w:szCs w:val="24"/>
          <w:lang w:val="ru-RU" w:eastAsia="en-US"/>
        </w:rPr>
        <w:t>.</w:t>
      </w:r>
    </w:p>
    <w:p w:rsidR="00041369" w:rsidRDefault="006354D8">
      <w:pPr>
        <w:pStyle w:val="afb"/>
        <w:numPr>
          <w:ilvl w:val="0"/>
          <w:numId w:val="2"/>
        </w:numPr>
        <w:ind w:left="284" w:hanging="284"/>
        <w:jc w:val="both"/>
        <w:rPr>
          <w:rFonts w:eastAsiaTheme="minorHAnsi"/>
          <w:i/>
          <w:sz w:val="24"/>
          <w:szCs w:val="24"/>
          <w:lang w:val="ru-RU" w:eastAsia="en-US"/>
        </w:rPr>
      </w:pPr>
      <w:r>
        <w:rPr>
          <w:rFonts w:eastAsiaTheme="minorHAnsi"/>
          <w:i/>
          <w:sz w:val="24"/>
          <w:szCs w:val="24"/>
          <w:lang w:val="ru-RU" w:eastAsia="en-US"/>
        </w:rPr>
        <w:t>Приложение №2 «Требования к оформлению и составлению сметной документации».</w:t>
      </w:r>
    </w:p>
    <w:p w:rsidR="00041369" w:rsidRDefault="006354D8">
      <w:pPr>
        <w:pStyle w:val="afb"/>
        <w:numPr>
          <w:ilvl w:val="0"/>
          <w:numId w:val="2"/>
        </w:numPr>
        <w:ind w:left="284" w:hanging="284"/>
        <w:jc w:val="both"/>
        <w:rPr>
          <w:rFonts w:eastAsiaTheme="minorHAnsi"/>
          <w:i/>
          <w:sz w:val="24"/>
          <w:szCs w:val="24"/>
          <w:lang w:val="ru-RU" w:eastAsia="en-US"/>
        </w:rPr>
      </w:pPr>
      <w:r>
        <w:rPr>
          <w:rFonts w:eastAsiaTheme="minorHAnsi"/>
          <w:i/>
          <w:sz w:val="24"/>
          <w:szCs w:val="24"/>
          <w:lang w:val="ru-RU" w:eastAsia="en-US"/>
        </w:rPr>
        <w:t>Требования к Участнику закупки.</w:t>
      </w:r>
    </w:p>
    <w:p w:rsidR="00041369" w:rsidRDefault="00041369">
      <w:pPr>
        <w:spacing w:after="0" w:line="240" w:lineRule="auto"/>
      </w:pPr>
    </w:p>
    <w:sectPr w:rsidR="00041369">
      <w:footerReference w:type="default" r:id="rId8"/>
      <w:pgSz w:w="11906" w:h="16838"/>
      <w:pgMar w:top="1134" w:right="850" w:bottom="765" w:left="1701" w:header="0" w:footer="708"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4087" w:rsidRDefault="00564087">
      <w:pPr>
        <w:spacing w:after="0" w:line="240" w:lineRule="auto"/>
      </w:pPr>
      <w:r>
        <w:separator/>
      </w:r>
    </w:p>
  </w:endnote>
  <w:endnote w:type="continuationSeparator" w:id="0">
    <w:p w:rsidR="00564087" w:rsidRDefault="00564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01"/>
    <w:family w:val="roman"/>
    <w:pitch w:val="variable"/>
  </w:font>
  <w:font w:name="Liberation Sans">
    <w:altName w:val="Arial"/>
    <w:panose1 w:val="020B0604020202020204"/>
    <w:charset w:val="01"/>
    <w:family w:val="swiss"/>
    <w:pitch w:val="variable"/>
  </w:font>
  <w:font w:name="Lucida Sans Unicode">
    <w:panose1 w:val="020B0602030504020204"/>
    <w:charset w:val="00"/>
    <w:family w:val="roman"/>
    <w:notTrueType/>
    <w:pitch w:val="default"/>
  </w:font>
  <w:font w:name="Lohit Devanaga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8901232"/>
      <w:docPartObj>
        <w:docPartGallery w:val="Page Numbers (Bottom of Page)"/>
        <w:docPartUnique/>
      </w:docPartObj>
    </w:sdtPr>
    <w:sdtEndPr/>
    <w:sdtContent>
      <w:p w:rsidR="00041369" w:rsidRDefault="006354D8">
        <w:pPr>
          <w:pStyle w:val="af6"/>
          <w:jc w:val="right"/>
        </w:pPr>
        <w:r>
          <w:fldChar w:fldCharType="begin"/>
        </w:r>
        <w:r>
          <w:instrText>PAGE</w:instrText>
        </w:r>
        <w:r>
          <w:fldChar w:fldCharType="separate"/>
        </w:r>
        <w:r w:rsidR="009910F6">
          <w:rPr>
            <w:noProof/>
          </w:rPr>
          <w:t>11</w:t>
        </w:r>
        <w:r>
          <w:fldChar w:fldCharType="end"/>
        </w:r>
      </w:p>
    </w:sdtContent>
  </w:sdt>
  <w:p w:rsidR="00041369" w:rsidRDefault="00041369">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4087" w:rsidRDefault="00564087">
      <w:pPr>
        <w:spacing w:after="0" w:line="240" w:lineRule="auto"/>
      </w:pPr>
      <w:r>
        <w:separator/>
      </w:r>
    </w:p>
  </w:footnote>
  <w:footnote w:type="continuationSeparator" w:id="0">
    <w:p w:rsidR="00564087" w:rsidRDefault="005640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63B02"/>
    <w:multiLevelType w:val="multilevel"/>
    <w:tmpl w:val="D7F8F3B2"/>
    <w:lvl w:ilvl="0">
      <w:start w:val="1"/>
      <w:numFmt w:val="decimal"/>
      <w:lvlText w:val="%1."/>
      <w:lvlJc w:val="left"/>
      <w:pPr>
        <w:ind w:left="360" w:hanging="360"/>
      </w:pPr>
      <w:rPr>
        <w:b/>
      </w:rPr>
    </w:lvl>
    <w:lvl w:ilvl="1">
      <w:start w:val="1"/>
      <w:numFmt w:val="decimal"/>
      <w:lvlText w:val="%1.%2."/>
      <w:lvlJc w:val="left"/>
      <w:pPr>
        <w:ind w:left="360" w:hanging="360"/>
      </w:pPr>
      <w:rPr>
        <w:b/>
        <w:sz w:val="22"/>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1" w15:restartNumberingAfterBreak="0">
    <w:nsid w:val="1BAD04BF"/>
    <w:multiLevelType w:val="multilevel"/>
    <w:tmpl w:val="A79CAF0E"/>
    <w:lvl w:ilvl="0">
      <w:start w:val="1"/>
      <w:numFmt w:val="bullet"/>
      <w:lvlText w:val=""/>
      <w:lvlJc w:val="left"/>
      <w:pPr>
        <w:ind w:left="107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271C26A4"/>
    <w:multiLevelType w:val="multilevel"/>
    <w:tmpl w:val="130C3880"/>
    <w:lvl w:ilvl="0">
      <w:start w:val="1"/>
      <w:numFmt w:val="decimal"/>
      <w:lvlText w:val="%1."/>
      <w:lvlJc w:val="left"/>
      <w:pPr>
        <w:ind w:left="720" w:hanging="360"/>
      </w:pPr>
    </w:lvl>
    <w:lvl w:ilvl="1">
      <w:start w:val="1"/>
      <w:numFmt w:val="decimal"/>
      <w:lvlText w:val="%1.%2."/>
      <w:lvlJc w:val="left"/>
      <w:pPr>
        <w:ind w:left="1440" w:hanging="540"/>
      </w:pPr>
    </w:lvl>
    <w:lvl w:ilvl="2">
      <w:start w:val="2"/>
      <w:numFmt w:val="decimal"/>
      <w:lvlText w:val="%1.%2.%3."/>
      <w:lvlJc w:val="left"/>
      <w:pPr>
        <w:ind w:left="2160" w:hanging="720"/>
      </w:pPr>
    </w:lvl>
    <w:lvl w:ilvl="3">
      <w:start w:val="1"/>
      <w:numFmt w:val="decimal"/>
      <w:lvlText w:val="%1.%2.%3.%4."/>
      <w:lvlJc w:val="left"/>
      <w:pPr>
        <w:ind w:left="2700" w:hanging="720"/>
      </w:pPr>
    </w:lvl>
    <w:lvl w:ilvl="4">
      <w:start w:val="1"/>
      <w:numFmt w:val="decimal"/>
      <w:lvlText w:val="%1.%2.%3.%4.%5."/>
      <w:lvlJc w:val="left"/>
      <w:pPr>
        <w:ind w:left="3600" w:hanging="1080"/>
      </w:pPr>
    </w:lvl>
    <w:lvl w:ilvl="5">
      <w:start w:val="1"/>
      <w:numFmt w:val="decimal"/>
      <w:lvlText w:val="%1.%2.%3.%4.%5.%6."/>
      <w:lvlJc w:val="left"/>
      <w:pPr>
        <w:ind w:left="4140" w:hanging="1080"/>
      </w:pPr>
    </w:lvl>
    <w:lvl w:ilvl="6">
      <w:start w:val="1"/>
      <w:numFmt w:val="decimal"/>
      <w:lvlText w:val="%1.%2.%3.%4.%5.%6.%7."/>
      <w:lvlJc w:val="left"/>
      <w:pPr>
        <w:ind w:left="5040" w:hanging="1440"/>
      </w:pPr>
    </w:lvl>
    <w:lvl w:ilvl="7">
      <w:start w:val="1"/>
      <w:numFmt w:val="decimal"/>
      <w:lvlText w:val="%1.%2.%3.%4.%5.%6.%7.%8."/>
      <w:lvlJc w:val="left"/>
      <w:pPr>
        <w:ind w:left="5580" w:hanging="1440"/>
      </w:pPr>
    </w:lvl>
    <w:lvl w:ilvl="8">
      <w:start w:val="1"/>
      <w:numFmt w:val="decimal"/>
      <w:lvlText w:val="%1.%2.%3.%4.%5.%6.%7.%8.%9."/>
      <w:lvlJc w:val="left"/>
      <w:pPr>
        <w:ind w:left="6480" w:hanging="1800"/>
      </w:pPr>
    </w:lvl>
  </w:abstractNum>
  <w:abstractNum w:abstractNumId="3" w15:restartNumberingAfterBreak="0">
    <w:nsid w:val="400D063F"/>
    <w:multiLevelType w:val="multilevel"/>
    <w:tmpl w:val="B784D91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55A55589"/>
    <w:multiLevelType w:val="multilevel"/>
    <w:tmpl w:val="4E0814B6"/>
    <w:lvl w:ilvl="0">
      <w:start w:val="5"/>
      <w:numFmt w:val="decimal"/>
      <w:lvlText w:val="%1."/>
      <w:lvlJc w:val="left"/>
      <w:pPr>
        <w:ind w:left="928" w:hanging="360"/>
      </w:pPr>
      <w:rPr>
        <w:rFonts w:ascii="Times New Roman" w:hAnsi="Times New Roman"/>
        <w:b/>
        <w:sz w:val="24"/>
      </w:rPr>
    </w:lvl>
    <w:lvl w:ilvl="1">
      <w:start w:val="1"/>
      <w:numFmt w:val="decimal"/>
      <w:lvlText w:val="%1.%2."/>
      <w:lvlJc w:val="left"/>
      <w:pPr>
        <w:ind w:left="1189" w:hanging="480"/>
      </w:pPr>
    </w:lvl>
    <w:lvl w:ilvl="2">
      <w:start w:val="1"/>
      <w:numFmt w:val="decimal"/>
      <w:lvlText w:val="%1.%2.%3."/>
      <w:lvlJc w:val="left"/>
      <w:pPr>
        <w:ind w:left="1570" w:hanging="720"/>
      </w:pPr>
    </w:lvl>
    <w:lvl w:ilvl="3">
      <w:start w:val="1"/>
      <w:numFmt w:val="decimal"/>
      <w:lvlText w:val="%1.%2.%3.%4."/>
      <w:lvlJc w:val="left"/>
      <w:pPr>
        <w:ind w:left="1711" w:hanging="720"/>
      </w:pPr>
    </w:lvl>
    <w:lvl w:ilvl="4">
      <w:start w:val="1"/>
      <w:numFmt w:val="decimal"/>
      <w:lvlText w:val="%1.%2.%3.%4.%5."/>
      <w:lvlJc w:val="left"/>
      <w:pPr>
        <w:ind w:left="2212" w:hanging="1080"/>
      </w:pPr>
    </w:lvl>
    <w:lvl w:ilvl="5">
      <w:start w:val="1"/>
      <w:numFmt w:val="decimal"/>
      <w:lvlText w:val="%1.%2.%3.%4.%5.%6."/>
      <w:lvlJc w:val="left"/>
      <w:pPr>
        <w:ind w:left="2353" w:hanging="1080"/>
      </w:pPr>
    </w:lvl>
    <w:lvl w:ilvl="6">
      <w:start w:val="1"/>
      <w:numFmt w:val="decimal"/>
      <w:lvlText w:val="%1.%2.%3.%4.%5.%6.%7."/>
      <w:lvlJc w:val="left"/>
      <w:pPr>
        <w:ind w:left="2854" w:hanging="1440"/>
      </w:pPr>
    </w:lvl>
    <w:lvl w:ilvl="7">
      <w:start w:val="1"/>
      <w:numFmt w:val="decimal"/>
      <w:lvlText w:val="%1.%2.%3.%4.%5.%6.%7.%8."/>
      <w:lvlJc w:val="left"/>
      <w:pPr>
        <w:ind w:left="2995" w:hanging="1440"/>
      </w:pPr>
    </w:lvl>
    <w:lvl w:ilvl="8">
      <w:start w:val="1"/>
      <w:numFmt w:val="decimal"/>
      <w:lvlText w:val="%1.%2.%3.%4.%5.%6.%7.%8.%9."/>
      <w:lvlJc w:val="left"/>
      <w:pPr>
        <w:ind w:left="3496" w:hanging="1800"/>
      </w:pPr>
    </w:lvl>
  </w:abstractNum>
  <w:abstractNum w:abstractNumId="5" w15:restartNumberingAfterBreak="0">
    <w:nsid w:val="63796557"/>
    <w:multiLevelType w:val="multilevel"/>
    <w:tmpl w:val="0038A2B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6F525D17"/>
    <w:multiLevelType w:val="multilevel"/>
    <w:tmpl w:val="F636FEFC"/>
    <w:lvl w:ilvl="0">
      <w:start w:val="1"/>
      <w:numFmt w:val="decimal"/>
      <w:lvlText w:val="%1."/>
      <w:lvlJc w:val="left"/>
      <w:pPr>
        <w:ind w:left="643" w:hanging="360"/>
      </w:pPr>
      <w:rPr>
        <w:rFonts w:eastAsia="Times New Roman" w:cs="Times New Roman"/>
        <w:b w:val="0"/>
        <w:bCs w:val="0"/>
        <w:i/>
        <w:iCs w:val="0"/>
        <w:sz w:val="24"/>
        <w:szCs w:val="24"/>
        <w:highlight w:val="white"/>
        <w:lang w:val="ru-RU" w:eastAsia="ru-RU" w:bidi="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76D10B22"/>
    <w:multiLevelType w:val="multilevel"/>
    <w:tmpl w:val="82C42AC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7FF65180"/>
    <w:multiLevelType w:val="multilevel"/>
    <w:tmpl w:val="E7740616"/>
    <w:lvl w:ilvl="0">
      <w:start w:val="1"/>
      <w:numFmt w:val="decimal"/>
      <w:suff w:val="space"/>
      <w:lvlText w:val="%1."/>
      <w:lvlJc w:val="left"/>
      <w:pPr>
        <w:ind w:left="928" w:hanging="360"/>
      </w:p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num w:numId="1">
    <w:abstractNumId w:val="8"/>
  </w:num>
  <w:num w:numId="2">
    <w:abstractNumId w:val="6"/>
  </w:num>
  <w:num w:numId="3">
    <w:abstractNumId w:val="5"/>
  </w:num>
  <w:num w:numId="4">
    <w:abstractNumId w:val="1"/>
  </w:num>
  <w:num w:numId="5">
    <w:abstractNumId w:val="2"/>
  </w:num>
  <w:num w:numId="6">
    <w:abstractNumId w:val="0"/>
  </w:num>
  <w:num w:numId="7">
    <w:abstractNumId w:val="4"/>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369"/>
    <w:rsid w:val="00041369"/>
    <w:rsid w:val="00223A6B"/>
    <w:rsid w:val="00564087"/>
    <w:rsid w:val="006354D8"/>
    <w:rsid w:val="009910F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F3668"/>
  <w15:docId w15:val="{0F7B6CDE-D7A6-4782-B142-4525E4E0E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647C"/>
    <w:pPr>
      <w:spacing w:after="200" w:line="276" w:lineRule="auto"/>
    </w:pPr>
  </w:style>
  <w:style w:type="paragraph" w:styleId="1">
    <w:name w:val="heading 1"/>
    <w:basedOn w:val="a"/>
    <w:link w:val="10"/>
    <w:uiPriority w:val="9"/>
    <w:qFormat/>
    <w:rsid w:val="00842F5E"/>
    <w:pPr>
      <w:keepNext/>
      <w:spacing w:after="0" w:line="240" w:lineRule="auto"/>
      <w:jc w:val="center"/>
      <w:outlineLvl w:val="0"/>
    </w:pPr>
    <w:rPr>
      <w:rFonts w:ascii="Times New Roman" w:eastAsia="Times New Roman" w:hAnsi="Times New Roman" w:cs="Times New Roman"/>
      <w:b/>
      <w:sz w:val="24"/>
      <w:szCs w:val="20"/>
      <w:lang w:val="x-none" w:eastAsia="x-none"/>
    </w:rPr>
  </w:style>
  <w:style w:type="paragraph" w:styleId="4">
    <w:name w:val="heading 4"/>
    <w:basedOn w:val="a"/>
    <w:link w:val="40"/>
    <w:uiPriority w:val="9"/>
    <w:semiHidden/>
    <w:unhideWhenUsed/>
    <w:qFormat/>
    <w:rsid w:val="003E07B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qFormat/>
  </w:style>
  <w:style w:type="character" w:customStyle="1" w:styleId="a4">
    <w:name w:val="Нижний колонтитул Знак"/>
    <w:basedOn w:val="a0"/>
    <w:uiPriority w:val="99"/>
    <w:qFormat/>
  </w:style>
  <w:style w:type="character" w:customStyle="1" w:styleId="a5">
    <w:name w:val="Основной текст Знак"/>
    <w:basedOn w:val="a0"/>
    <w:qFormat/>
    <w:rPr>
      <w:rFonts w:ascii="Times New Roman" w:eastAsia="Times New Roman" w:hAnsi="Times New Roman" w:cs="Times New Roman"/>
      <w:sz w:val="28"/>
      <w:szCs w:val="28"/>
      <w:lang w:val="x-none" w:eastAsia="x-none"/>
    </w:rPr>
  </w:style>
  <w:style w:type="character" w:styleId="a6">
    <w:name w:val="annotation reference"/>
    <w:basedOn w:val="a0"/>
    <w:uiPriority w:val="99"/>
    <w:semiHidden/>
    <w:unhideWhenUsed/>
    <w:qFormat/>
    <w:rPr>
      <w:sz w:val="16"/>
      <w:szCs w:val="16"/>
    </w:rPr>
  </w:style>
  <w:style w:type="character" w:customStyle="1" w:styleId="a7">
    <w:name w:val="Текст примечания Знак"/>
    <w:basedOn w:val="a0"/>
    <w:uiPriority w:val="99"/>
    <w:qFormat/>
    <w:rPr>
      <w:sz w:val="20"/>
      <w:szCs w:val="20"/>
    </w:rPr>
  </w:style>
  <w:style w:type="character" w:customStyle="1" w:styleId="a8">
    <w:name w:val="Тема примечания Знак"/>
    <w:basedOn w:val="a7"/>
    <w:uiPriority w:val="99"/>
    <w:semiHidden/>
    <w:qFormat/>
    <w:rPr>
      <w:b/>
      <w:bCs/>
      <w:sz w:val="20"/>
      <w:szCs w:val="20"/>
    </w:rPr>
  </w:style>
  <w:style w:type="character" w:customStyle="1" w:styleId="a9">
    <w:name w:val="Текст выноски Знак"/>
    <w:basedOn w:val="a0"/>
    <w:uiPriority w:val="99"/>
    <w:semiHidden/>
    <w:qFormat/>
    <w:rPr>
      <w:rFonts w:ascii="Segoe UI" w:hAnsi="Segoe UI" w:cs="Segoe UI"/>
      <w:sz w:val="18"/>
      <w:szCs w:val="18"/>
    </w:rPr>
  </w:style>
  <w:style w:type="character" w:customStyle="1" w:styleId="aa">
    <w:name w:val="Текст сноски Знак"/>
    <w:basedOn w:val="a0"/>
    <w:uiPriority w:val="99"/>
    <w:qFormat/>
    <w:rPr>
      <w:rFonts w:ascii="Times New Roman" w:eastAsia="Times New Roman" w:hAnsi="Times New Roman" w:cs="Times New Roman"/>
      <w:sz w:val="20"/>
      <w:szCs w:val="20"/>
      <w:lang w:eastAsia="ru-RU"/>
    </w:rPr>
  </w:style>
  <w:style w:type="character" w:customStyle="1" w:styleId="ab">
    <w:name w:val="Абзац списка Знак"/>
    <w:uiPriority w:val="34"/>
    <w:qFormat/>
    <w:rPr>
      <w:rFonts w:ascii="Times New Roman" w:eastAsia="Times New Roman" w:hAnsi="Times New Roman" w:cs="Times New Roman"/>
      <w:sz w:val="20"/>
      <w:szCs w:val="20"/>
      <w:lang w:val="x-none" w:eastAsia="ar-SA"/>
    </w:rPr>
  </w:style>
  <w:style w:type="character" w:customStyle="1" w:styleId="2">
    <w:name w:val="Стиль2 Знак"/>
    <w:link w:val="2"/>
    <w:uiPriority w:val="99"/>
    <w:qFormat/>
    <w:rPr>
      <w:rFonts w:ascii="Times New Roman" w:eastAsia="Times New Roman" w:hAnsi="Times New Roman" w:cs="Times New Roman"/>
      <w:sz w:val="24"/>
      <w:szCs w:val="24"/>
      <w:lang w:val="x-none" w:eastAsia="ar-SA"/>
    </w:rPr>
  </w:style>
  <w:style w:type="character" w:customStyle="1" w:styleId="ac">
    <w:name w:val="Текст концевой сноски Знак"/>
    <w:basedOn w:val="a0"/>
    <w:uiPriority w:val="99"/>
    <w:semiHidden/>
    <w:qFormat/>
    <w:rPr>
      <w:sz w:val="20"/>
      <w:szCs w:val="20"/>
    </w:rPr>
  </w:style>
  <w:style w:type="character" w:styleId="ad">
    <w:name w:val="endnote reference"/>
    <w:basedOn w:val="a0"/>
    <w:uiPriority w:val="99"/>
    <w:semiHidden/>
    <w:unhideWhenUsed/>
    <w:qFormat/>
    <w:rPr>
      <w:vertAlign w:val="superscript"/>
    </w:rPr>
  </w:style>
  <w:style w:type="character" w:styleId="ae">
    <w:name w:val="footnote reference"/>
    <w:basedOn w:val="a0"/>
    <w:uiPriority w:val="99"/>
    <w:semiHidden/>
    <w:unhideWhenUsed/>
    <w:qFormat/>
    <w:rPr>
      <w:vertAlign w:val="superscript"/>
    </w:rPr>
  </w:style>
  <w:style w:type="character" w:customStyle="1" w:styleId="10">
    <w:name w:val="Заголовок 1 Знак"/>
    <w:basedOn w:val="a0"/>
    <w:link w:val="1"/>
    <w:uiPriority w:val="9"/>
    <w:qFormat/>
    <w:rsid w:val="00842F5E"/>
    <w:rPr>
      <w:rFonts w:ascii="Times New Roman" w:eastAsia="Times New Roman" w:hAnsi="Times New Roman" w:cs="Times New Roman"/>
      <w:b/>
      <w:sz w:val="24"/>
      <w:szCs w:val="20"/>
      <w:lang w:val="x-none" w:eastAsia="x-none"/>
    </w:rPr>
  </w:style>
  <w:style w:type="character" w:customStyle="1" w:styleId="-">
    <w:name w:val="Интернет-ссылка"/>
    <w:uiPriority w:val="99"/>
    <w:rsid w:val="00816331"/>
    <w:rPr>
      <w:color w:val="0000FF"/>
      <w:u w:val="single"/>
    </w:rPr>
  </w:style>
  <w:style w:type="character" w:customStyle="1" w:styleId="af">
    <w:name w:val="комментарий"/>
    <w:qFormat/>
    <w:rsid w:val="00616AF8"/>
    <w:rPr>
      <w:i/>
      <w:shd w:val="clear" w:color="auto" w:fill="FFFF99"/>
    </w:rPr>
  </w:style>
  <w:style w:type="character" w:customStyle="1" w:styleId="40">
    <w:name w:val="Заголовок 4 Знак"/>
    <w:basedOn w:val="a0"/>
    <w:link w:val="4"/>
    <w:uiPriority w:val="9"/>
    <w:semiHidden/>
    <w:qFormat/>
    <w:rsid w:val="003E07B2"/>
    <w:rPr>
      <w:rFonts w:asciiTheme="majorHAnsi" w:eastAsiaTheme="majorEastAsia" w:hAnsiTheme="majorHAnsi" w:cstheme="majorBidi"/>
      <w:i/>
      <w:iCs/>
      <w:color w:val="365F91" w:themeColor="accent1" w:themeShade="BF"/>
    </w:rPr>
  </w:style>
  <w:style w:type="character" w:customStyle="1" w:styleId="ListLabel1">
    <w:name w:val="ListLabel 1"/>
    <w:qFormat/>
    <w:rPr>
      <w:rFonts w:cs="Times New Roman"/>
      <w:sz w:val="24"/>
      <w:szCs w:val="24"/>
    </w:rPr>
  </w:style>
  <w:style w:type="character" w:customStyle="1" w:styleId="ListLabel2">
    <w:name w:val="ListLabel 2"/>
    <w:qFormat/>
    <w:rPr>
      <w:rFonts w:cs="Times New Roman"/>
      <w:b/>
      <w:sz w:val="24"/>
      <w:szCs w:val="24"/>
    </w:rPr>
  </w:style>
  <w:style w:type="character" w:customStyle="1" w:styleId="ListLabel3">
    <w:name w:val="ListLabel 3"/>
    <w:qFormat/>
    <w:rPr>
      <w:rFonts w:cs="Times New Roman"/>
      <w:b/>
      <w:sz w:val="24"/>
      <w:szCs w:val="24"/>
    </w:rPr>
  </w:style>
  <w:style w:type="character" w:customStyle="1" w:styleId="ListLabel4">
    <w:name w:val="ListLabel 4"/>
    <w:qFormat/>
    <w:rPr>
      <w:rFonts w:eastAsia="Times New Roman" w:cs="Times New Roman"/>
      <w:b w:val="0"/>
      <w:i w:val="0"/>
      <w:sz w:val="24"/>
      <w:szCs w:val="24"/>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b/>
    </w:rPr>
  </w:style>
  <w:style w:type="character" w:customStyle="1" w:styleId="ListLabel15">
    <w:name w:val="ListLabel 15"/>
    <w:qFormat/>
    <w:rPr>
      <w:b w:val="0"/>
      <w:u w:val="none"/>
    </w:rPr>
  </w:style>
  <w:style w:type="character" w:customStyle="1" w:styleId="ListLabel16">
    <w:name w:val="ListLabel 16"/>
    <w:qFormat/>
    <w:rPr>
      <w:b w:val="0"/>
      <w:sz w:val="24"/>
      <w:szCs w:val="24"/>
    </w:rPr>
  </w:style>
  <w:style w:type="character" w:customStyle="1" w:styleId="ListLabel17">
    <w:name w:val="ListLabel 17"/>
    <w:qFormat/>
    <w:rPr>
      <w:b/>
    </w:rPr>
  </w:style>
  <w:style w:type="character" w:customStyle="1" w:styleId="ListLabel18">
    <w:name w:val="ListLabel 18"/>
    <w:qFormat/>
    <w:rPr>
      <w:b w:val="0"/>
      <w:u w:val="none"/>
    </w:rPr>
  </w:style>
  <w:style w:type="character" w:customStyle="1" w:styleId="ListLabel19">
    <w:name w:val="ListLabel 19"/>
    <w:qFormat/>
    <w:rPr>
      <w:b w:val="0"/>
      <w:sz w:val="24"/>
      <w:szCs w:val="24"/>
    </w:rPr>
  </w:style>
  <w:style w:type="character" w:customStyle="1" w:styleId="ListLabel20">
    <w:name w:val="ListLabel 20"/>
    <w:qFormat/>
    <w:rPr>
      <w:b/>
    </w:rPr>
  </w:style>
  <w:style w:type="character" w:customStyle="1" w:styleId="ListLabel21">
    <w:name w:val="ListLabel 21"/>
    <w:qFormat/>
    <w:rPr>
      <w:b w:val="0"/>
      <w:u w:val="none"/>
    </w:rPr>
  </w:style>
  <w:style w:type="character" w:customStyle="1" w:styleId="ListLabel22">
    <w:name w:val="ListLabel 22"/>
    <w:qFormat/>
    <w:rPr>
      <w:b w:val="0"/>
      <w:sz w:val="24"/>
      <w:szCs w:val="24"/>
    </w:rPr>
  </w:style>
  <w:style w:type="character" w:customStyle="1" w:styleId="ListLabel23">
    <w:name w:val="ListLabel 23"/>
    <w:qFormat/>
    <w:rPr>
      <w:b/>
    </w:rPr>
  </w:style>
  <w:style w:type="character" w:customStyle="1" w:styleId="ListLabel24">
    <w:name w:val="ListLabel 24"/>
    <w:qFormat/>
    <w:rPr>
      <w:b w:val="0"/>
      <w:u w:val="none"/>
    </w:rPr>
  </w:style>
  <w:style w:type="character" w:customStyle="1" w:styleId="ListLabel25">
    <w:name w:val="ListLabel 25"/>
    <w:qFormat/>
    <w:rPr>
      <w:b w:val="0"/>
      <w:sz w:val="24"/>
      <w:szCs w:val="24"/>
    </w:rPr>
  </w:style>
  <w:style w:type="character" w:customStyle="1" w:styleId="ListLabel26">
    <w:name w:val="ListLabel 26"/>
    <w:qFormat/>
    <w:rPr>
      <w:rFonts w:cs="Times New Roman"/>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eastAsia="Times New Roman" w:cs="Times New Roman"/>
      <w:b w:val="0"/>
      <w:bCs w:val="0"/>
      <w:i/>
      <w:iCs w:val="0"/>
      <w:sz w:val="24"/>
      <w:szCs w:val="24"/>
      <w:highlight w:val="white"/>
      <w:lang w:val="ru-RU" w:eastAsia="ru-RU" w:bidi="ar-SA"/>
    </w:rPr>
  </w:style>
  <w:style w:type="character" w:customStyle="1" w:styleId="ListLabel31">
    <w:name w:val="ListLabel 31"/>
    <w:qFormat/>
    <w:rPr>
      <w:rFonts w:cs="Times New Roman"/>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color w:val="00000A"/>
    </w:rPr>
  </w:style>
  <w:style w:type="character" w:customStyle="1" w:styleId="ListLabel42">
    <w:name w:val="ListLabel 42"/>
    <w:qFormat/>
    <w:rPr>
      <w:color w:val="00000A"/>
    </w:rPr>
  </w:style>
  <w:style w:type="character" w:customStyle="1" w:styleId="ListLabel43">
    <w:name w:val="ListLabel 43"/>
    <w:qFormat/>
    <w:rPr>
      <w:color w:val="00000A"/>
    </w:rPr>
  </w:style>
  <w:style w:type="character" w:customStyle="1" w:styleId="ListLabel44">
    <w:name w:val="ListLabel 44"/>
    <w:qFormat/>
    <w:rPr>
      <w:color w:val="00000A"/>
    </w:rPr>
  </w:style>
  <w:style w:type="character" w:customStyle="1" w:styleId="ListLabel45">
    <w:name w:val="ListLabel 45"/>
    <w:qFormat/>
    <w:rPr>
      <w:color w:val="00000A"/>
    </w:rPr>
  </w:style>
  <w:style w:type="character" w:customStyle="1" w:styleId="ListLabel46">
    <w:name w:val="ListLabel 46"/>
    <w:qFormat/>
    <w:rPr>
      <w:color w:val="00000A"/>
    </w:rPr>
  </w:style>
  <w:style w:type="character" w:customStyle="1" w:styleId="ListLabel47">
    <w:name w:val="ListLabel 47"/>
    <w:qFormat/>
    <w:rPr>
      <w:color w:val="00000A"/>
    </w:rPr>
  </w:style>
  <w:style w:type="character" w:customStyle="1" w:styleId="ListLabel48">
    <w:name w:val="ListLabel 48"/>
    <w:qFormat/>
    <w:rPr>
      <w:color w:val="00000A"/>
    </w:rPr>
  </w:style>
  <w:style w:type="character" w:customStyle="1" w:styleId="ListLabel49">
    <w:name w:val="ListLabel 49"/>
    <w:qFormat/>
    <w:rPr>
      <w:color w:val="00000A"/>
    </w:rPr>
  </w:style>
  <w:style w:type="character" w:customStyle="1" w:styleId="ListLabel50">
    <w:name w:val="ListLabel 50"/>
    <w:qFormat/>
    <w:rPr>
      <w:lang w:val="ru-RU"/>
    </w:rPr>
  </w:style>
  <w:style w:type="character" w:customStyle="1" w:styleId="ListLabel51">
    <w:name w:val="ListLabel 51"/>
    <w:qFormat/>
    <w:rPr>
      <w:b w:val="0"/>
    </w:rPr>
  </w:style>
  <w:style w:type="character" w:customStyle="1" w:styleId="ListLabel52">
    <w:name w:val="ListLabel 52"/>
    <w:qFormat/>
    <w:rPr>
      <w:b w:val="0"/>
    </w:rPr>
  </w:style>
  <w:style w:type="character" w:customStyle="1" w:styleId="ListLabel53">
    <w:name w:val="ListLabel 53"/>
    <w:qFormat/>
    <w:rPr>
      <w:b w:val="0"/>
    </w:rPr>
  </w:style>
  <w:style w:type="character" w:customStyle="1" w:styleId="ListLabel54">
    <w:name w:val="ListLabel 54"/>
    <w:qFormat/>
    <w:rPr>
      <w:b w:val="0"/>
    </w:rPr>
  </w:style>
  <w:style w:type="character" w:customStyle="1" w:styleId="ListLabel55">
    <w:name w:val="ListLabel 55"/>
    <w:qFormat/>
    <w:rPr>
      <w:b w:val="0"/>
    </w:rPr>
  </w:style>
  <w:style w:type="character" w:customStyle="1" w:styleId="ListLabel56">
    <w:name w:val="ListLabel 56"/>
    <w:qFormat/>
    <w:rPr>
      <w:b w:val="0"/>
    </w:rPr>
  </w:style>
  <w:style w:type="character" w:customStyle="1" w:styleId="ListLabel57">
    <w:name w:val="ListLabel 57"/>
    <w:qFormat/>
    <w:rPr>
      <w:b w:val="0"/>
    </w:rPr>
  </w:style>
  <w:style w:type="character" w:customStyle="1" w:styleId="ListLabel58">
    <w:name w:val="ListLabel 58"/>
    <w:qFormat/>
    <w:rPr>
      <w:b w:val="0"/>
    </w:rPr>
  </w:style>
  <w:style w:type="character" w:customStyle="1" w:styleId="ListLabel59">
    <w:name w:val="ListLabel 59"/>
    <w:qFormat/>
    <w:rPr>
      <w:b w:val="0"/>
    </w:rPr>
  </w:style>
  <w:style w:type="character" w:customStyle="1" w:styleId="ListLabel60">
    <w:name w:val="ListLabel 60"/>
    <w:qFormat/>
    <w:rPr>
      <w:b/>
    </w:rPr>
  </w:style>
  <w:style w:type="character" w:customStyle="1" w:styleId="ListLabel61">
    <w:name w:val="ListLabel 61"/>
    <w:qFormat/>
    <w:rPr>
      <w:b/>
      <w:sz w:val="22"/>
    </w:rPr>
  </w:style>
  <w:style w:type="character" w:customStyle="1" w:styleId="ListLabel62">
    <w:name w:val="ListLabel 62"/>
    <w:qFormat/>
    <w:rPr>
      <w:b/>
    </w:rPr>
  </w:style>
  <w:style w:type="character" w:customStyle="1" w:styleId="ListLabel63">
    <w:name w:val="ListLabel 63"/>
    <w:qFormat/>
    <w:rPr>
      <w:b/>
    </w:rPr>
  </w:style>
  <w:style w:type="character" w:customStyle="1" w:styleId="ListLabel64">
    <w:name w:val="ListLabel 64"/>
    <w:qFormat/>
    <w:rPr>
      <w:b/>
    </w:rPr>
  </w:style>
  <w:style w:type="character" w:customStyle="1" w:styleId="ListLabel65">
    <w:name w:val="ListLabel 65"/>
    <w:qFormat/>
    <w:rPr>
      <w:b/>
    </w:rPr>
  </w:style>
  <w:style w:type="character" w:customStyle="1" w:styleId="ListLabel66">
    <w:name w:val="ListLabel 66"/>
    <w:qFormat/>
    <w:rPr>
      <w:b/>
    </w:rPr>
  </w:style>
  <w:style w:type="character" w:customStyle="1" w:styleId="ListLabel67">
    <w:name w:val="ListLabel 67"/>
    <w:qFormat/>
    <w:rPr>
      <w:b/>
    </w:rPr>
  </w:style>
  <w:style w:type="character" w:customStyle="1" w:styleId="ListLabel68">
    <w:name w:val="ListLabel 68"/>
    <w:qFormat/>
    <w:rPr>
      <w:b/>
    </w:rPr>
  </w:style>
  <w:style w:type="character" w:customStyle="1" w:styleId="ListLabel69">
    <w:name w:val="ListLabel 69"/>
    <w:qFormat/>
    <w:rPr>
      <w:rFonts w:ascii="Times New Roman" w:hAnsi="Times New Roman"/>
      <w:b/>
      <w:sz w:val="24"/>
    </w:rPr>
  </w:style>
  <w:style w:type="character" w:customStyle="1" w:styleId="ListLabel70">
    <w:name w:val="ListLabel 70"/>
    <w:qFormat/>
    <w:rPr>
      <w:b/>
      <w:color w:val="00000A"/>
    </w:rPr>
  </w:style>
  <w:style w:type="character" w:customStyle="1" w:styleId="ListLabel71">
    <w:name w:val="ListLabel 71"/>
    <w:qFormat/>
    <w:rPr>
      <w:b w:val="0"/>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paragraph" w:styleId="af0">
    <w:name w:val="Title"/>
    <w:basedOn w:val="a"/>
    <w:next w:val="af1"/>
    <w:qFormat/>
    <w:pPr>
      <w:keepNext/>
      <w:spacing w:before="240" w:after="120"/>
    </w:pPr>
    <w:rPr>
      <w:rFonts w:ascii="Liberation Sans" w:eastAsia="Lucida Sans Unicode" w:hAnsi="Liberation Sans" w:cs="Lohit Devanagari"/>
      <w:sz w:val="28"/>
      <w:szCs w:val="28"/>
    </w:rPr>
  </w:style>
  <w:style w:type="paragraph" w:styleId="af1">
    <w:name w:val="Body Text"/>
    <w:basedOn w:val="a"/>
    <w:pPr>
      <w:spacing w:after="120" w:line="240" w:lineRule="auto"/>
    </w:pPr>
    <w:rPr>
      <w:rFonts w:ascii="Times New Roman" w:eastAsia="Times New Roman" w:hAnsi="Times New Roman" w:cs="Times New Roman"/>
      <w:sz w:val="28"/>
      <w:szCs w:val="28"/>
      <w:lang w:val="x-none" w:eastAsia="x-none"/>
    </w:rPr>
  </w:style>
  <w:style w:type="paragraph" w:styleId="af2">
    <w:name w:val="List"/>
    <w:basedOn w:val="af1"/>
    <w:rPr>
      <w:rFonts w:cs="Lohit Devanagari"/>
    </w:rPr>
  </w:style>
  <w:style w:type="paragraph" w:styleId="af3">
    <w:name w:val="caption"/>
    <w:basedOn w:val="a"/>
    <w:qFormat/>
    <w:pPr>
      <w:suppressLineNumbers/>
      <w:spacing w:before="120" w:after="120"/>
    </w:pPr>
    <w:rPr>
      <w:rFonts w:cs="Lohit Devanagari"/>
      <w:i/>
      <w:iCs/>
      <w:sz w:val="24"/>
      <w:szCs w:val="24"/>
    </w:rPr>
  </w:style>
  <w:style w:type="paragraph" w:styleId="af4">
    <w:name w:val="index heading"/>
    <w:basedOn w:val="a"/>
    <w:qFormat/>
    <w:pPr>
      <w:suppressLineNumbers/>
    </w:pPr>
    <w:rPr>
      <w:rFonts w:cs="Lohit Devanagari"/>
    </w:rPr>
  </w:style>
  <w:style w:type="paragraph" w:styleId="af5">
    <w:name w:val="header"/>
    <w:basedOn w:val="a"/>
    <w:uiPriority w:val="99"/>
    <w:unhideWhenUsed/>
    <w:pPr>
      <w:tabs>
        <w:tab w:val="center" w:pos="4677"/>
        <w:tab w:val="right" w:pos="9355"/>
      </w:tabs>
      <w:spacing w:after="0" w:line="240" w:lineRule="auto"/>
    </w:pPr>
  </w:style>
  <w:style w:type="paragraph" w:styleId="af6">
    <w:name w:val="footer"/>
    <w:basedOn w:val="a"/>
    <w:uiPriority w:val="99"/>
    <w:unhideWhenUsed/>
    <w:pPr>
      <w:tabs>
        <w:tab w:val="center" w:pos="4677"/>
        <w:tab w:val="right" w:pos="9355"/>
      </w:tabs>
      <w:spacing w:after="0" w:line="240" w:lineRule="auto"/>
    </w:pPr>
  </w:style>
  <w:style w:type="paragraph" w:styleId="af7">
    <w:name w:val="annotation text"/>
    <w:basedOn w:val="a"/>
    <w:uiPriority w:val="99"/>
    <w:unhideWhenUsed/>
    <w:qFormat/>
    <w:pPr>
      <w:spacing w:line="240" w:lineRule="auto"/>
    </w:pPr>
    <w:rPr>
      <w:sz w:val="20"/>
      <w:szCs w:val="20"/>
    </w:rPr>
  </w:style>
  <w:style w:type="paragraph" w:styleId="af8">
    <w:name w:val="annotation subject"/>
    <w:basedOn w:val="af7"/>
    <w:uiPriority w:val="99"/>
    <w:semiHidden/>
    <w:unhideWhenUsed/>
    <w:qFormat/>
    <w:rPr>
      <w:b/>
      <w:bCs/>
    </w:rPr>
  </w:style>
  <w:style w:type="paragraph" w:styleId="af9">
    <w:name w:val="Balloon Text"/>
    <w:basedOn w:val="a"/>
    <w:uiPriority w:val="99"/>
    <w:semiHidden/>
    <w:unhideWhenUsed/>
    <w:qFormat/>
    <w:pPr>
      <w:spacing w:after="0" w:line="240" w:lineRule="auto"/>
    </w:pPr>
    <w:rPr>
      <w:rFonts w:ascii="Segoe UI" w:hAnsi="Segoe UI" w:cs="Segoe UI"/>
      <w:sz w:val="18"/>
      <w:szCs w:val="18"/>
    </w:rPr>
  </w:style>
  <w:style w:type="paragraph" w:styleId="afa">
    <w:name w:val="footnote text"/>
    <w:basedOn w:val="a"/>
    <w:uiPriority w:val="99"/>
    <w:qFormat/>
    <w:pPr>
      <w:spacing w:after="0" w:line="240" w:lineRule="auto"/>
    </w:pPr>
    <w:rPr>
      <w:rFonts w:ascii="Times New Roman" w:eastAsia="Times New Roman" w:hAnsi="Times New Roman" w:cs="Times New Roman"/>
      <w:sz w:val="20"/>
      <w:szCs w:val="20"/>
      <w:lang w:eastAsia="ru-RU"/>
    </w:rPr>
  </w:style>
  <w:style w:type="paragraph" w:customStyle="1" w:styleId="20">
    <w:name w:val="Стиль2"/>
    <w:basedOn w:val="a"/>
    <w:uiPriority w:val="99"/>
    <w:qFormat/>
    <w:pPr>
      <w:tabs>
        <w:tab w:val="left" w:pos="360"/>
        <w:tab w:val="left" w:pos="900"/>
      </w:tabs>
      <w:suppressAutoHyphens/>
      <w:spacing w:after="0" w:line="240" w:lineRule="auto"/>
      <w:jc w:val="both"/>
    </w:pPr>
    <w:rPr>
      <w:rFonts w:ascii="Times New Roman" w:eastAsia="Times New Roman" w:hAnsi="Times New Roman" w:cs="Times New Roman"/>
      <w:sz w:val="24"/>
      <w:szCs w:val="24"/>
      <w:lang w:val="x-none" w:eastAsia="ar-SA"/>
    </w:rPr>
  </w:style>
  <w:style w:type="paragraph" w:styleId="afb">
    <w:name w:val="List Paragraph"/>
    <w:basedOn w:val="a"/>
    <w:uiPriority w:val="34"/>
    <w:qFormat/>
    <w:pPr>
      <w:widowControl w:val="0"/>
      <w:suppressAutoHyphens/>
      <w:spacing w:after="0" w:line="240" w:lineRule="auto"/>
      <w:ind w:left="720"/>
    </w:pPr>
    <w:rPr>
      <w:rFonts w:ascii="Times New Roman" w:eastAsia="Times New Roman" w:hAnsi="Times New Roman" w:cs="Times New Roman"/>
      <w:sz w:val="20"/>
      <w:szCs w:val="20"/>
      <w:lang w:val="x-none" w:eastAsia="ar-SA"/>
    </w:rPr>
  </w:style>
  <w:style w:type="paragraph" w:styleId="afc">
    <w:name w:val="endnote text"/>
    <w:basedOn w:val="a"/>
    <w:uiPriority w:val="99"/>
    <w:semiHidden/>
    <w:unhideWhenUsed/>
    <w:qFormat/>
    <w:pPr>
      <w:spacing w:after="0" w:line="240" w:lineRule="auto"/>
    </w:pPr>
    <w:rPr>
      <w:sz w:val="20"/>
      <w:szCs w:val="20"/>
    </w:rPr>
  </w:style>
  <w:style w:type="paragraph" w:styleId="afd">
    <w:name w:val="Revision"/>
    <w:uiPriority w:val="99"/>
    <w:semiHidden/>
    <w:qFormat/>
  </w:style>
  <w:style w:type="paragraph" w:customStyle="1" w:styleId="afe">
    <w:name w:val="Таблица"/>
    <w:basedOn w:val="a"/>
    <w:qFormat/>
    <w:rsid w:val="00BD11AD"/>
    <w:pPr>
      <w:spacing w:after="0" w:line="240" w:lineRule="auto"/>
    </w:pPr>
    <w:rPr>
      <w:rFonts w:ascii="Times New Roman" w:eastAsia="Times New Roman" w:hAnsi="Times New Roman" w:cs="Times New Roman"/>
      <w:sz w:val="20"/>
      <w:szCs w:val="20"/>
      <w:lang w:eastAsia="ru-RU"/>
    </w:rPr>
  </w:style>
  <w:style w:type="paragraph" w:styleId="11">
    <w:name w:val="toc 1"/>
    <w:basedOn w:val="a"/>
    <w:autoRedefine/>
    <w:uiPriority w:val="39"/>
    <w:rsid w:val="003E07B2"/>
    <w:pPr>
      <w:spacing w:before="120" w:after="0" w:line="240" w:lineRule="auto"/>
    </w:pPr>
    <w:rPr>
      <w:rFonts w:ascii="Times New Roman" w:eastAsia="Times New Roman" w:hAnsi="Times New Roman" w:cstheme="minorHAnsi"/>
      <w:b/>
      <w:bCs/>
      <w:iCs/>
      <w:sz w:val="24"/>
      <w:szCs w:val="24"/>
      <w:lang w:eastAsia="ru-RU"/>
    </w:rPr>
  </w:style>
  <w:style w:type="paragraph" w:styleId="3">
    <w:name w:val="toc 3"/>
    <w:basedOn w:val="a"/>
    <w:autoRedefine/>
    <w:uiPriority w:val="39"/>
    <w:rsid w:val="003E07B2"/>
    <w:pPr>
      <w:tabs>
        <w:tab w:val="left" w:pos="1400"/>
        <w:tab w:val="right" w:leader="dot" w:pos="9911"/>
      </w:tabs>
      <w:spacing w:after="0" w:line="240" w:lineRule="auto"/>
      <w:ind w:left="560"/>
    </w:pPr>
    <w:rPr>
      <w:rFonts w:ascii="Times New Roman" w:eastAsia="Times New Roman" w:hAnsi="Times New Roman" w:cstheme="minorHAnsi"/>
      <w:sz w:val="20"/>
      <w:szCs w:val="20"/>
      <w:lang w:eastAsia="ru-RU"/>
    </w:rPr>
  </w:style>
  <w:style w:type="paragraph" w:styleId="41">
    <w:name w:val="toc 4"/>
    <w:basedOn w:val="a"/>
    <w:autoRedefine/>
    <w:uiPriority w:val="39"/>
    <w:rsid w:val="003E07B2"/>
    <w:pPr>
      <w:spacing w:after="0" w:line="240" w:lineRule="auto"/>
      <w:ind w:left="840"/>
    </w:pPr>
    <w:rPr>
      <w:rFonts w:ascii="Times New Roman" w:eastAsia="Times New Roman" w:hAnsi="Times New Roman" w:cstheme="minorHAnsi"/>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2BB80-CC01-4543-9B1F-975A0DEB9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12</Pages>
  <Words>4058</Words>
  <Characters>23137</Characters>
  <Application>Microsoft Office Word</Application>
  <DocSecurity>0</DocSecurity>
  <Lines>192</Lines>
  <Paragraphs>54</Paragraphs>
  <ScaleCrop>false</ScaleCrop>
  <Company>Hewlett-Packard Company</Company>
  <LinksUpToDate>false</LinksUpToDate>
  <CharactersWithSpaces>27141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Ромашенков Владимир Викторович</dc:creator>
  <dc:description/>
  <cp:lastModifiedBy>Ирдуганова Ирина Николаевна</cp:lastModifiedBy>
  <cp:revision>21</cp:revision>
  <cp:lastPrinted>2023-03-28T00:00:00Z</cp:lastPrinted>
  <dcterms:created xsi:type="dcterms:W3CDTF">2023-08-21T23:08:00Z</dcterms:created>
  <dcterms:modified xsi:type="dcterms:W3CDTF">2023-09-27T07:38:00Z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